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8C8F" w14:textId="76A1038C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3532331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4779CF17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A795A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0CAF3769" wp14:editId="38ED7F4D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36759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7DE3CEC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D411AA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3983BE" wp14:editId="5B7FD089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657C2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6351A5BC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4E500BAA" w14:textId="77777777" w:rsidR="00FB0F57" w:rsidRPr="00412AB8" w:rsidRDefault="00FB0F57" w:rsidP="00FB0F57">
      <w:pPr>
        <w:pStyle w:val="Naslov"/>
        <w:rPr>
          <w:rFonts w:cs="Times New Roman"/>
        </w:rPr>
      </w:pPr>
    </w:p>
    <w:p w14:paraId="2E090F02" w14:textId="461FF92C" w:rsidR="004625BD" w:rsidRDefault="004625BD" w:rsidP="0044764B">
      <w:pP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</w:pPr>
    </w:p>
    <w:p w14:paraId="10F9EDCE" w14:textId="53A6F249" w:rsidR="00EE0B2B" w:rsidRPr="00EE0B2B" w:rsidRDefault="00EE0B2B" w:rsidP="00EE0B2B">
      <w:pPr>
        <w:jc w:val="center"/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</w:pPr>
      <w:r w:rsidRPr="00EE0B2B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 POTPORE ZA IZOSTANAK PRIHODA OD SVINJOGOJSKE PROIZVODNJE ZBOG MJERA SUZBIJANJA AFRIČKE SVINJSKE KUGE</w:t>
      </w:r>
    </w:p>
    <w:p w14:paraId="4165FF14" w14:textId="5F24C409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79D74" w14:textId="723772AE" w:rsidR="00FB0F57" w:rsidRDefault="00FB0F57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543765CF" w14:textId="6C49A5EA" w:rsidR="00EE0B2B" w:rsidRDefault="00EE0B2B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604F0F89" w14:textId="77777777" w:rsidR="00954E7E" w:rsidRDefault="00954E7E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18C1AB7C" w14:textId="77777777" w:rsidR="00954E7E" w:rsidRDefault="00954E7E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1A4893AF" w14:textId="77777777" w:rsidR="00954E7E" w:rsidRDefault="00954E7E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23704D92" w14:textId="77777777" w:rsidR="00954E7E" w:rsidRPr="00412AB8" w:rsidRDefault="00954E7E" w:rsidP="00FB0F57">
      <w:pPr>
        <w:rPr>
          <w:rFonts w:ascii="Times New Roman" w:hAnsi="Times New Roman" w:cs="Times New Roman"/>
          <w:b/>
          <w:sz w:val="24"/>
          <w:szCs w:val="24"/>
        </w:rPr>
      </w:pPr>
    </w:p>
    <w:p w14:paraId="53904C3F" w14:textId="77777777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9F64F" w14:textId="070500BB" w:rsidR="00FB0F57" w:rsidRPr="00412AB8" w:rsidRDefault="00FB0F57" w:rsidP="00FB0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000AB" wp14:editId="50D68559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89D0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A43912">
        <w:rPr>
          <w:rFonts w:ascii="Times New Roman" w:hAnsi="Times New Roman" w:cs="Times New Roman"/>
          <w:b/>
          <w:sz w:val="24"/>
          <w:szCs w:val="24"/>
        </w:rPr>
        <w:t>siječanj</w: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912">
        <w:rPr>
          <w:rFonts w:ascii="Times New Roman" w:hAnsi="Times New Roman" w:cs="Times New Roman"/>
          <w:b/>
          <w:sz w:val="24"/>
          <w:szCs w:val="24"/>
        </w:rPr>
        <w:t>4</w:t>
      </w:r>
      <w:r w:rsidRPr="00412AB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F7B13AB" w14:textId="77777777" w:rsidR="009E0781" w:rsidRPr="00412AB8" w:rsidRDefault="009E0781" w:rsidP="009E0781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lastRenderedPageBreak/>
        <w:t>1. UVOD</w:t>
      </w:r>
    </w:p>
    <w:p w14:paraId="19347782" w14:textId="0517CC22" w:rsidR="0062109A" w:rsidRPr="008E5B19" w:rsidRDefault="00411F55" w:rsidP="0062109A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>Pojava afričke svinjske kuge potvrđena je u Republici Hrvatskoj u populaciji domaćih svinja dana 26. lipnja 2023. godine Izvješćima Hrvatskog veterinarskog instituta broj V-7649/2023, Z-18676/2023 i Z-18673/2023 od 26. lipnja 2023. godine.</w:t>
      </w:r>
      <w:r w:rsidR="0062109A">
        <w:rPr>
          <w:rFonts w:ascii="Times New Roman" w:hAnsi="Times New Roman" w:cs="Times New Roman"/>
          <w:sz w:val="24"/>
          <w:szCs w:val="24"/>
        </w:rPr>
        <w:t xml:space="preserve"> Sukladno regulativi </w:t>
      </w:r>
      <w:r w:rsidR="0062109A" w:rsidRPr="008E5B19">
        <w:rPr>
          <w:rFonts w:ascii="Times New Roman" w:hAnsi="Times New Roman" w:cs="Times New Roman"/>
          <w:sz w:val="24"/>
          <w:szCs w:val="24"/>
        </w:rPr>
        <w:t>Ministarstvo poljopr</w:t>
      </w:r>
      <w:r w:rsidR="0062109A">
        <w:rPr>
          <w:rFonts w:ascii="Times New Roman" w:hAnsi="Times New Roman" w:cs="Times New Roman"/>
          <w:sz w:val="24"/>
          <w:szCs w:val="24"/>
        </w:rPr>
        <w:t>i</w:t>
      </w:r>
      <w:r w:rsidR="0062109A" w:rsidRPr="008E5B19">
        <w:rPr>
          <w:rFonts w:ascii="Times New Roman" w:hAnsi="Times New Roman" w:cs="Times New Roman"/>
          <w:sz w:val="24"/>
          <w:szCs w:val="24"/>
        </w:rPr>
        <w:t xml:space="preserve">vrede donosi rješenje o određivanju zona ograničenja i zaraženog područja zbog izbijanja afričke </w:t>
      </w:r>
      <w:r w:rsidR="0062109A">
        <w:rPr>
          <w:rFonts w:ascii="Times New Roman" w:hAnsi="Times New Roman" w:cs="Times New Roman"/>
          <w:sz w:val="24"/>
          <w:szCs w:val="24"/>
        </w:rPr>
        <w:t>svinjske</w:t>
      </w:r>
      <w:r w:rsidR="0062109A" w:rsidRPr="008E5B19">
        <w:rPr>
          <w:rFonts w:ascii="Times New Roman" w:hAnsi="Times New Roman" w:cs="Times New Roman"/>
          <w:sz w:val="24"/>
          <w:szCs w:val="24"/>
        </w:rPr>
        <w:t xml:space="preserve"> kuge, uzimajući u obzir teritorijalni ustroj Republike Hrvatske.  Ovisno o razvoju epidemiološke situacije, određuju se nove zone ograničenja i zaražena područja te se ažuriraju postojeća.</w:t>
      </w:r>
      <w:r w:rsidR="0062109A">
        <w:rPr>
          <w:rFonts w:ascii="Times New Roman" w:hAnsi="Times New Roman" w:cs="Times New Roman"/>
          <w:sz w:val="24"/>
          <w:szCs w:val="24"/>
        </w:rPr>
        <w:t xml:space="preserve"> </w:t>
      </w:r>
      <w:r w:rsidR="0062109A" w:rsidRPr="008E5B19">
        <w:rPr>
          <w:rFonts w:ascii="Times New Roman" w:hAnsi="Times New Roman" w:cs="Times New Roman"/>
          <w:sz w:val="24"/>
          <w:szCs w:val="24"/>
        </w:rPr>
        <w:t>U zonama ograničenja i zaraženom području provode se mjere određene naredbom donesenom na temelju članka 36. stavka 6. i članka 40. Zakona o zdravlju životinja</w:t>
      </w:r>
      <w:r w:rsidR="0062109A">
        <w:rPr>
          <w:rFonts w:ascii="Times New Roman" w:hAnsi="Times New Roman" w:cs="Times New Roman"/>
          <w:sz w:val="24"/>
          <w:szCs w:val="24"/>
        </w:rPr>
        <w:t>.</w:t>
      </w:r>
    </w:p>
    <w:p w14:paraId="2BD12EDA" w14:textId="6FED6717" w:rsidR="008E5B19" w:rsidRPr="008E5B19" w:rsidRDefault="008E5B19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EA3667">
        <w:rPr>
          <w:rFonts w:ascii="Times New Roman" w:hAnsi="Times New Roman" w:cs="Times New Roman"/>
          <w:sz w:val="24"/>
          <w:szCs w:val="24"/>
        </w:rPr>
        <w:t>Naredbom o mjerama kontrole za suzbijanje afričke svinjske kuge u Republici Hrvatskoj između ostalog</w:t>
      </w:r>
      <w:r w:rsidR="00F4176D" w:rsidRPr="00EA3667">
        <w:rPr>
          <w:rFonts w:ascii="Times New Roman" w:hAnsi="Times New Roman" w:cs="Times New Roman"/>
          <w:sz w:val="24"/>
          <w:szCs w:val="24"/>
        </w:rPr>
        <w:t xml:space="preserve"> </w:t>
      </w:r>
      <w:r w:rsidR="00972D28" w:rsidRPr="00EA3667">
        <w:rPr>
          <w:rFonts w:ascii="Times New Roman" w:hAnsi="Times New Roman" w:cs="Times New Roman"/>
          <w:sz w:val="24"/>
          <w:szCs w:val="24"/>
        </w:rPr>
        <w:t>primarnim proizvođačima</w:t>
      </w:r>
      <w:r w:rsidR="00267F69" w:rsidRPr="00EA3667">
        <w:rPr>
          <w:rFonts w:ascii="Times New Roman" w:hAnsi="Times New Roman" w:cs="Times New Roman"/>
          <w:sz w:val="24"/>
          <w:szCs w:val="24"/>
        </w:rPr>
        <w:t xml:space="preserve"> u propisanim slučajevima</w:t>
      </w:r>
      <w:r w:rsidRPr="00EA3667">
        <w:rPr>
          <w:rFonts w:ascii="Times New Roman" w:hAnsi="Times New Roman" w:cs="Times New Roman"/>
          <w:sz w:val="24"/>
          <w:szCs w:val="24"/>
        </w:rPr>
        <w:t xml:space="preserve"> </w:t>
      </w:r>
      <w:r w:rsidR="00F4176D" w:rsidRPr="00EA3667">
        <w:rPr>
          <w:rFonts w:ascii="Times New Roman" w:hAnsi="Times New Roman" w:cs="Times New Roman"/>
          <w:sz w:val="24"/>
          <w:szCs w:val="24"/>
        </w:rPr>
        <w:t xml:space="preserve">nije dozvoljeno ponovno uvoditi svinje na objekt </w:t>
      </w:r>
      <w:r w:rsidR="00972D28" w:rsidRPr="00EA3667">
        <w:rPr>
          <w:rFonts w:ascii="Times New Roman" w:hAnsi="Times New Roman" w:cs="Times New Roman"/>
          <w:sz w:val="24"/>
          <w:szCs w:val="24"/>
        </w:rPr>
        <w:t>u razdoblju do godine dana</w:t>
      </w:r>
      <w:r w:rsidRPr="00EA3667">
        <w:rPr>
          <w:rFonts w:ascii="Times New Roman" w:hAnsi="Times New Roman" w:cs="Times New Roman"/>
          <w:sz w:val="24"/>
          <w:szCs w:val="24"/>
        </w:rPr>
        <w:t>.</w:t>
      </w:r>
      <w:r w:rsidR="0044764B">
        <w:rPr>
          <w:rFonts w:ascii="Times New Roman" w:hAnsi="Times New Roman" w:cs="Times New Roman"/>
          <w:sz w:val="24"/>
          <w:szCs w:val="24"/>
        </w:rPr>
        <w:t xml:space="preserve"> </w:t>
      </w:r>
      <w:r w:rsidRPr="008E5B19">
        <w:rPr>
          <w:rFonts w:ascii="Times New Roman" w:hAnsi="Times New Roman" w:cs="Times New Roman"/>
          <w:sz w:val="24"/>
          <w:szCs w:val="24"/>
        </w:rPr>
        <w:t>Naređene mjere nužne su kako bi se suzbila afrička svinjska kuga, no istovremeno dovode do nemogućnosti poslovanja objekata</w:t>
      </w:r>
      <w:r w:rsidR="00972D28">
        <w:rPr>
          <w:rFonts w:ascii="Times New Roman" w:hAnsi="Times New Roman" w:cs="Times New Roman"/>
          <w:sz w:val="24"/>
          <w:szCs w:val="24"/>
        </w:rPr>
        <w:t xml:space="preserve"> u kojima je potvrđena afrička svinjska kuga</w:t>
      </w:r>
      <w:r w:rsidR="0062109A">
        <w:rPr>
          <w:rFonts w:ascii="Times New Roman" w:hAnsi="Times New Roman" w:cs="Times New Roman"/>
          <w:sz w:val="24"/>
          <w:szCs w:val="24"/>
        </w:rPr>
        <w:t xml:space="preserve"> i provedene mjere kontrole za suzbijanje afričke svinjske kuge</w:t>
      </w:r>
      <w:r w:rsidRPr="008E5B19">
        <w:rPr>
          <w:rFonts w:ascii="Times New Roman" w:hAnsi="Times New Roman" w:cs="Times New Roman"/>
          <w:sz w:val="24"/>
          <w:szCs w:val="24"/>
        </w:rPr>
        <w:t xml:space="preserve">. </w:t>
      </w:r>
      <w:r w:rsidR="0044764B">
        <w:rPr>
          <w:rFonts w:ascii="Times New Roman" w:hAnsi="Times New Roman" w:cs="Times New Roman"/>
          <w:sz w:val="24"/>
          <w:szCs w:val="24"/>
        </w:rPr>
        <w:t>P</w:t>
      </w:r>
      <w:r w:rsidR="00EB0F27">
        <w:rPr>
          <w:rFonts w:ascii="Times New Roman" w:hAnsi="Times New Roman" w:cs="Times New Roman"/>
          <w:sz w:val="24"/>
          <w:szCs w:val="24"/>
        </w:rPr>
        <w:t>rimarni proizvođači u sektoru</w:t>
      </w:r>
      <w:r w:rsidRPr="008E5B19">
        <w:rPr>
          <w:rFonts w:ascii="Times New Roman" w:hAnsi="Times New Roman" w:cs="Times New Roman"/>
          <w:sz w:val="24"/>
          <w:szCs w:val="24"/>
        </w:rPr>
        <w:t xml:space="preserve"> svinjogojstva</w:t>
      </w:r>
      <w:r w:rsidR="00972D28">
        <w:rPr>
          <w:rFonts w:ascii="Times New Roman" w:hAnsi="Times New Roman" w:cs="Times New Roman"/>
          <w:sz w:val="24"/>
          <w:szCs w:val="24"/>
        </w:rPr>
        <w:t xml:space="preserve"> nisu u mogućnosti baviti se proizvodnjom tijekom trajanja </w:t>
      </w:r>
      <w:r w:rsidR="00FA1C51">
        <w:rPr>
          <w:rFonts w:ascii="Times New Roman" w:hAnsi="Times New Roman" w:cs="Times New Roman"/>
          <w:sz w:val="24"/>
          <w:szCs w:val="24"/>
        </w:rPr>
        <w:t>nemogućnosti</w:t>
      </w:r>
      <w:r w:rsidR="00972D28">
        <w:rPr>
          <w:rFonts w:ascii="Times New Roman" w:hAnsi="Times New Roman" w:cs="Times New Roman"/>
          <w:sz w:val="24"/>
          <w:szCs w:val="24"/>
        </w:rPr>
        <w:t xml:space="preserve"> držanja te nisu u mogućnosti ostvarivati prihode od svinjogojske proizvodnje</w:t>
      </w:r>
      <w:r w:rsidR="00411F55">
        <w:rPr>
          <w:rFonts w:ascii="Times New Roman" w:hAnsi="Times New Roman" w:cs="Times New Roman"/>
          <w:sz w:val="24"/>
          <w:szCs w:val="24"/>
        </w:rPr>
        <w:t>.</w:t>
      </w:r>
    </w:p>
    <w:p w14:paraId="5B803228" w14:textId="07143078" w:rsidR="000271B0" w:rsidRDefault="000271B0" w:rsidP="00027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Potpora iz programa namijenjena je proizvođačima (uzgajivačima) na čijim objektima je provedeno usmrćivanje svinja za razdoblje nemogućnosti bavljenja svinjogojskom proizvodnjom. Kako bi mogli provesti repopulaciju isti su u obvezi značajno podignuti uvjete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biosigurnosti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svojim objektima te biti educirani i upoznati s propisanim obvezama vezanim uz držanje domaćih životinja.</w:t>
      </w:r>
    </w:p>
    <w:p w14:paraId="55A74356" w14:textId="77777777" w:rsidR="006159E1" w:rsidRDefault="006159E1" w:rsidP="00A601D9">
      <w:pPr>
        <w:pStyle w:val="Naslov1"/>
        <w:spacing w:before="0" w:line="276" w:lineRule="auto"/>
        <w:rPr>
          <w:rFonts w:cs="Times New Roman"/>
          <w:szCs w:val="24"/>
        </w:rPr>
      </w:pPr>
    </w:p>
    <w:p w14:paraId="61E23876" w14:textId="171D2F2B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2. CILJ I OPRAVDANOST PROGRAMA</w:t>
      </w:r>
    </w:p>
    <w:p w14:paraId="7DDF90AC" w14:textId="012459D5" w:rsidR="00267F69" w:rsidRDefault="0056491C" w:rsidP="008E5B19">
      <w:pPr>
        <w:jc w:val="both"/>
        <w:rPr>
          <w:rFonts w:ascii="Times New Roman" w:hAnsi="Times New Roman" w:cs="Times New Roman"/>
          <w:sz w:val="24"/>
          <w:szCs w:val="24"/>
        </w:rPr>
      </w:pPr>
      <w:r w:rsidRPr="008E5B19">
        <w:rPr>
          <w:rFonts w:ascii="Times New Roman" w:hAnsi="Times New Roman" w:cs="Times New Roman"/>
          <w:sz w:val="24"/>
          <w:szCs w:val="24"/>
        </w:rPr>
        <w:t xml:space="preserve">Cilj Programa je </w:t>
      </w:r>
      <w:bookmarkStart w:id="0" w:name="_Hlk150846946"/>
      <w:r w:rsidRPr="008E5B19">
        <w:rPr>
          <w:rFonts w:ascii="Times New Roman" w:hAnsi="Times New Roman" w:cs="Times New Roman"/>
          <w:sz w:val="24"/>
          <w:szCs w:val="24"/>
        </w:rPr>
        <w:t xml:space="preserve">dodjela potpore </w:t>
      </w:r>
      <w:r w:rsidR="00954E7E">
        <w:rPr>
          <w:rFonts w:ascii="Times New Roman" w:hAnsi="Times New Roman" w:cs="Times New Roman"/>
          <w:sz w:val="24"/>
          <w:szCs w:val="24"/>
        </w:rPr>
        <w:t>za izostanak</w:t>
      </w:r>
      <w:r w:rsidRPr="008E5B19">
        <w:rPr>
          <w:rFonts w:ascii="Times New Roman" w:hAnsi="Times New Roman" w:cs="Times New Roman"/>
          <w:sz w:val="24"/>
          <w:szCs w:val="24"/>
        </w:rPr>
        <w:t xml:space="preserve"> prihoda </w:t>
      </w:r>
      <w:r w:rsidR="00BB269A" w:rsidRPr="008E5B19">
        <w:rPr>
          <w:rFonts w:ascii="Times New Roman" w:hAnsi="Times New Roman" w:cs="Times New Roman"/>
          <w:sz w:val="24"/>
          <w:szCs w:val="24"/>
        </w:rPr>
        <w:t>zbog</w:t>
      </w:r>
      <w:r w:rsidR="00954E7E">
        <w:rPr>
          <w:rFonts w:ascii="Times New Roman" w:hAnsi="Times New Roman" w:cs="Times New Roman"/>
          <w:sz w:val="24"/>
          <w:szCs w:val="24"/>
        </w:rPr>
        <w:t xml:space="preserve"> </w:t>
      </w:r>
      <w:r w:rsidR="00022029">
        <w:rPr>
          <w:rFonts w:ascii="Times New Roman" w:hAnsi="Times New Roman" w:cs="Times New Roman"/>
          <w:sz w:val="24"/>
          <w:szCs w:val="24"/>
        </w:rPr>
        <w:t>nemogućnosti</w:t>
      </w:r>
      <w:r w:rsidR="00954E7E">
        <w:rPr>
          <w:rFonts w:ascii="Times New Roman" w:hAnsi="Times New Roman" w:cs="Times New Roman"/>
          <w:sz w:val="24"/>
          <w:szCs w:val="24"/>
        </w:rPr>
        <w:t xml:space="preserve"> bavljenja svinjogojskom proizvodnjom uslijed</w:t>
      </w:r>
      <w:r w:rsidR="00BB269A" w:rsidRPr="008E5B19">
        <w:rPr>
          <w:rFonts w:ascii="Times New Roman" w:hAnsi="Times New Roman" w:cs="Times New Roman"/>
          <w:sz w:val="24"/>
          <w:szCs w:val="24"/>
        </w:rPr>
        <w:t xml:space="preserve"> naređenih mjera koje su na snazi zbog </w:t>
      </w:r>
      <w:r w:rsidR="008E5B19">
        <w:rPr>
          <w:rFonts w:ascii="Times New Roman" w:hAnsi="Times New Roman" w:cs="Times New Roman"/>
          <w:sz w:val="24"/>
          <w:szCs w:val="24"/>
        </w:rPr>
        <w:t>kontrole i suzbijanja afričke</w:t>
      </w:r>
      <w:r w:rsidR="00BB269A" w:rsidRPr="008E5B19">
        <w:rPr>
          <w:rFonts w:ascii="Times New Roman" w:hAnsi="Times New Roman" w:cs="Times New Roman"/>
          <w:sz w:val="24"/>
          <w:szCs w:val="24"/>
        </w:rPr>
        <w:t xml:space="preserve"> svinjske kuge sukladno relevantnim regulativama i mjerama kontrole bolesti</w:t>
      </w:r>
      <w:r w:rsidR="00267F69">
        <w:rPr>
          <w:rFonts w:ascii="Times New Roman" w:hAnsi="Times New Roman" w:cs="Times New Roman"/>
          <w:sz w:val="24"/>
          <w:szCs w:val="24"/>
        </w:rPr>
        <w:t>, odnosno nemogućnosti držanja svinja</w:t>
      </w:r>
      <w:bookmarkEnd w:id="0"/>
      <w:r w:rsidR="00267F69">
        <w:rPr>
          <w:rFonts w:ascii="Times New Roman" w:hAnsi="Times New Roman" w:cs="Times New Roman"/>
          <w:sz w:val="24"/>
          <w:szCs w:val="24"/>
        </w:rPr>
        <w:t>.</w:t>
      </w:r>
      <w:r w:rsidR="00954E7E">
        <w:rPr>
          <w:rFonts w:ascii="Times New Roman" w:hAnsi="Times New Roman" w:cs="Times New Roman"/>
          <w:sz w:val="24"/>
          <w:szCs w:val="24"/>
        </w:rPr>
        <w:t xml:space="preserve"> </w:t>
      </w:r>
      <w:r w:rsidR="008E5B19">
        <w:rPr>
          <w:rFonts w:ascii="Times New Roman" w:hAnsi="Times New Roman" w:cs="Times New Roman"/>
          <w:sz w:val="24"/>
          <w:szCs w:val="24"/>
        </w:rPr>
        <w:t xml:space="preserve">Proizvođači svinja </w:t>
      </w:r>
      <w:r w:rsidR="00267F69">
        <w:rPr>
          <w:rFonts w:ascii="Times New Roman" w:hAnsi="Times New Roman" w:cs="Times New Roman"/>
          <w:sz w:val="24"/>
          <w:szCs w:val="24"/>
        </w:rPr>
        <w:t>na čijem</w:t>
      </w:r>
      <w:r w:rsidR="008E5B19">
        <w:rPr>
          <w:rFonts w:ascii="Times New Roman" w:hAnsi="Times New Roman" w:cs="Times New Roman"/>
          <w:sz w:val="24"/>
          <w:szCs w:val="24"/>
        </w:rPr>
        <w:t xml:space="preserve"> objekt</w:t>
      </w:r>
      <w:r w:rsidR="00267F69">
        <w:rPr>
          <w:rFonts w:ascii="Times New Roman" w:hAnsi="Times New Roman" w:cs="Times New Roman"/>
          <w:sz w:val="24"/>
          <w:szCs w:val="24"/>
        </w:rPr>
        <w:t xml:space="preserve">u </w:t>
      </w:r>
      <w:r w:rsidR="00AB324C">
        <w:rPr>
          <w:rFonts w:ascii="Times New Roman" w:hAnsi="Times New Roman" w:cs="Times New Roman"/>
          <w:sz w:val="24"/>
          <w:szCs w:val="24"/>
        </w:rPr>
        <w:t xml:space="preserve"> nije moguće držati svinje</w:t>
      </w:r>
      <w:r w:rsidR="00267F69">
        <w:rPr>
          <w:rFonts w:ascii="Times New Roman" w:hAnsi="Times New Roman" w:cs="Times New Roman"/>
          <w:sz w:val="24"/>
          <w:szCs w:val="24"/>
        </w:rPr>
        <w:t xml:space="preserve"> </w:t>
      </w:r>
      <w:r w:rsidR="008E5B19">
        <w:rPr>
          <w:rFonts w:ascii="Times New Roman" w:hAnsi="Times New Roman" w:cs="Times New Roman"/>
          <w:sz w:val="24"/>
          <w:szCs w:val="24"/>
        </w:rPr>
        <w:t xml:space="preserve"> </w:t>
      </w:r>
      <w:r w:rsidR="0062109A">
        <w:rPr>
          <w:rFonts w:ascii="Times New Roman" w:hAnsi="Times New Roman" w:cs="Times New Roman"/>
          <w:sz w:val="24"/>
          <w:szCs w:val="24"/>
        </w:rPr>
        <w:t>ne mogu</w:t>
      </w:r>
      <w:r w:rsidR="00267F69">
        <w:rPr>
          <w:rFonts w:ascii="Times New Roman" w:hAnsi="Times New Roman" w:cs="Times New Roman"/>
          <w:sz w:val="24"/>
          <w:szCs w:val="24"/>
        </w:rPr>
        <w:t xml:space="preserve"> </w:t>
      </w:r>
      <w:r w:rsidR="00EB0F27">
        <w:rPr>
          <w:rFonts w:ascii="Times New Roman" w:hAnsi="Times New Roman" w:cs="Times New Roman"/>
          <w:sz w:val="24"/>
          <w:szCs w:val="24"/>
        </w:rPr>
        <w:t>ostvarivati prihod</w:t>
      </w:r>
      <w:r w:rsidR="0062109A">
        <w:rPr>
          <w:rFonts w:ascii="Times New Roman" w:hAnsi="Times New Roman" w:cs="Times New Roman"/>
          <w:sz w:val="24"/>
          <w:szCs w:val="24"/>
        </w:rPr>
        <w:t xml:space="preserve"> od svinjogojske proizvodnje</w:t>
      </w:r>
      <w:r w:rsidR="00EB0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0B139" w14:textId="77777777" w:rsidR="007F385A" w:rsidRDefault="007F385A" w:rsidP="008E5B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88A6C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3. PRAVNA OSNOVA</w:t>
      </w:r>
    </w:p>
    <w:p w14:paraId="611C2FE7" w14:textId="77777777" w:rsidR="00954E7E" w:rsidRPr="00EB0F27" w:rsidRDefault="00954E7E" w:rsidP="00954E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Pravni temelj za donošenje ovoga Programa je članak 39. Zakona o poljoprivredi („Narodne novine“, br. 118/18., 42/20., 127/20. – Odluka Ustavnog suda Republike Hrvatske, 52/21. i 152/22.).</w:t>
      </w:r>
    </w:p>
    <w:p w14:paraId="116694BA" w14:textId="02F26C2E" w:rsidR="00954E7E" w:rsidRDefault="00954E7E" w:rsidP="00954E7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3538866"/>
      <w:r w:rsidRPr="00AA4F38">
        <w:rPr>
          <w:rFonts w:ascii="Times New Roman" w:hAnsi="Times New Roman" w:cs="Times New Roman"/>
          <w:sz w:val="24"/>
          <w:szCs w:val="24"/>
        </w:rPr>
        <w:t>Potpora iz Programa dodjeljuje se u skladu s Uredbom Komisije (E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4F38">
        <w:rPr>
          <w:rFonts w:ascii="Times New Roman" w:hAnsi="Times New Roman" w:cs="Times New Roman"/>
          <w:sz w:val="24"/>
          <w:szCs w:val="24"/>
        </w:rPr>
        <w:t xml:space="preserve">) br. 1408/2013 od 18. prosinca 2013. o primjeni članaka 107. i 108. Ugovora o funkcioniranju Europske unije na potpore de </w:t>
      </w:r>
      <w:proofErr w:type="spellStart"/>
      <w:r w:rsidRPr="00AA4F38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A4F38">
        <w:rPr>
          <w:rFonts w:ascii="Times New Roman" w:hAnsi="Times New Roman" w:cs="Times New Roman"/>
          <w:sz w:val="24"/>
          <w:szCs w:val="24"/>
        </w:rPr>
        <w:t xml:space="preserve"> u poljoprivrednom sektoru (SL L 352, 24. prosinca 2013.) </w:t>
      </w:r>
      <w:bookmarkEnd w:id="1"/>
      <w:r w:rsidR="00FE378D" w:rsidRPr="00FE378D">
        <w:rPr>
          <w:rFonts w:ascii="Times New Roman" w:hAnsi="Times New Roman" w:cs="Times New Roman"/>
          <w:sz w:val="24"/>
          <w:szCs w:val="24"/>
        </w:rPr>
        <w:t xml:space="preserve">kako je posljednji put izmijenjena Uredbom Komisije (EU) 2023/2391 </w:t>
      </w:r>
      <w:proofErr w:type="spellStart"/>
      <w:r w:rsidR="00FE378D" w:rsidRPr="00FE378D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="00FE378D" w:rsidRPr="00FE378D">
        <w:rPr>
          <w:rFonts w:ascii="Times New Roman" w:hAnsi="Times New Roman" w:cs="Times New Roman"/>
          <w:sz w:val="24"/>
          <w:szCs w:val="24"/>
        </w:rPr>
        <w:t xml:space="preserve"> 4. listopada 2023. o izmjeni uredbi (EU) br. 717/2014, (EU) br. 1407/2013, (EU) br. 1408/2013 i (EU) br. 360/2012 u pogledu de </w:t>
      </w:r>
      <w:proofErr w:type="spellStart"/>
      <w:r w:rsidR="00FE378D" w:rsidRPr="00FE378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E378D" w:rsidRPr="00FE378D">
        <w:rPr>
          <w:rFonts w:ascii="Times New Roman" w:hAnsi="Times New Roman" w:cs="Times New Roman"/>
          <w:sz w:val="24"/>
          <w:szCs w:val="24"/>
        </w:rPr>
        <w:t xml:space="preserve"> potpora za preradu i stavljanje na tržište proizvoda ribarstva i akvakulture te Uredbe </w:t>
      </w:r>
      <w:r w:rsidR="00FE378D" w:rsidRPr="00FE378D">
        <w:rPr>
          <w:rFonts w:ascii="Times New Roman" w:hAnsi="Times New Roman" w:cs="Times New Roman"/>
          <w:sz w:val="24"/>
          <w:szCs w:val="24"/>
        </w:rPr>
        <w:lastRenderedPageBreak/>
        <w:t xml:space="preserve">(EU) br. 717/2014 u pogledu ukupnog iznosa de </w:t>
      </w:r>
      <w:proofErr w:type="spellStart"/>
      <w:r w:rsidR="00FE378D" w:rsidRPr="00FE378D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E378D" w:rsidRPr="00FE378D">
        <w:rPr>
          <w:rFonts w:ascii="Times New Roman" w:hAnsi="Times New Roman" w:cs="Times New Roman"/>
          <w:sz w:val="24"/>
          <w:szCs w:val="24"/>
        </w:rPr>
        <w:t xml:space="preserve"> potpora dodijeljenih jednom poduzetniku, njezina razdoblja primjene i drugih pitanja (SL L 2391, 5.10.2023.)</w:t>
      </w:r>
      <w:r w:rsidR="00FE378D">
        <w:rPr>
          <w:rFonts w:ascii="Times New Roman" w:hAnsi="Times New Roman" w:cs="Times New Roman"/>
          <w:sz w:val="24"/>
          <w:szCs w:val="24"/>
        </w:rPr>
        <w:t>.</w:t>
      </w:r>
    </w:p>
    <w:p w14:paraId="631536F9" w14:textId="77777777" w:rsidR="00354C46" w:rsidRPr="00412AB8" w:rsidRDefault="00354C46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6A05B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4. MJERA U PROVEDBI PROGRAMA</w:t>
      </w:r>
    </w:p>
    <w:p w14:paraId="41226F7B" w14:textId="02CDA25D" w:rsidR="006159E1" w:rsidRDefault="00A601D9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U okviru ovoga Programa omogućit </w:t>
      </w:r>
      <w:r w:rsidRPr="00DC2C33">
        <w:rPr>
          <w:rFonts w:ascii="Times New Roman" w:hAnsi="Times New Roman" w:cs="Times New Roman"/>
          <w:sz w:val="24"/>
          <w:szCs w:val="24"/>
        </w:rPr>
        <w:t xml:space="preserve">će se potpora </w:t>
      </w:r>
      <w:r w:rsidR="00954E7E">
        <w:rPr>
          <w:rFonts w:ascii="Times New Roman" w:hAnsi="Times New Roman" w:cs="Times New Roman"/>
          <w:sz w:val="24"/>
          <w:szCs w:val="24"/>
        </w:rPr>
        <w:t>za izostanak</w:t>
      </w:r>
      <w:r w:rsidR="00954E7E" w:rsidRPr="008E5B19">
        <w:rPr>
          <w:rFonts w:ascii="Times New Roman" w:hAnsi="Times New Roman" w:cs="Times New Roman"/>
          <w:sz w:val="24"/>
          <w:szCs w:val="24"/>
        </w:rPr>
        <w:t xml:space="preserve"> prihoda zbog</w:t>
      </w:r>
      <w:r w:rsidR="00954E7E">
        <w:rPr>
          <w:rFonts w:ascii="Times New Roman" w:hAnsi="Times New Roman" w:cs="Times New Roman"/>
          <w:sz w:val="24"/>
          <w:szCs w:val="24"/>
        </w:rPr>
        <w:t xml:space="preserve"> </w:t>
      </w:r>
      <w:r w:rsidR="00900D36">
        <w:rPr>
          <w:rFonts w:ascii="Times New Roman" w:hAnsi="Times New Roman" w:cs="Times New Roman"/>
          <w:sz w:val="24"/>
          <w:szCs w:val="24"/>
        </w:rPr>
        <w:t>nemogućnosti</w:t>
      </w:r>
      <w:r w:rsidR="00954E7E">
        <w:rPr>
          <w:rFonts w:ascii="Times New Roman" w:hAnsi="Times New Roman" w:cs="Times New Roman"/>
          <w:sz w:val="24"/>
          <w:szCs w:val="24"/>
        </w:rPr>
        <w:t xml:space="preserve"> bavljenja svinjogojskom proizvodnjom uslijed</w:t>
      </w:r>
      <w:r w:rsidR="00954E7E" w:rsidRPr="008E5B19">
        <w:rPr>
          <w:rFonts w:ascii="Times New Roman" w:hAnsi="Times New Roman" w:cs="Times New Roman"/>
          <w:sz w:val="24"/>
          <w:szCs w:val="24"/>
        </w:rPr>
        <w:t xml:space="preserve"> naređenih mjera koje su na snazi zbog </w:t>
      </w:r>
      <w:r w:rsidR="00954E7E">
        <w:rPr>
          <w:rFonts w:ascii="Times New Roman" w:hAnsi="Times New Roman" w:cs="Times New Roman"/>
          <w:sz w:val="24"/>
          <w:szCs w:val="24"/>
        </w:rPr>
        <w:t>kontrole i suzbijanja afričke</w:t>
      </w:r>
      <w:r w:rsidR="00954E7E" w:rsidRPr="008E5B19">
        <w:rPr>
          <w:rFonts w:ascii="Times New Roman" w:hAnsi="Times New Roman" w:cs="Times New Roman"/>
          <w:sz w:val="24"/>
          <w:szCs w:val="24"/>
        </w:rPr>
        <w:t xml:space="preserve"> svinjske kuge</w:t>
      </w:r>
      <w:r w:rsidR="006159E1">
        <w:rPr>
          <w:rFonts w:ascii="Times New Roman" w:hAnsi="Times New Roman" w:cs="Times New Roman"/>
          <w:sz w:val="24"/>
          <w:szCs w:val="24"/>
        </w:rPr>
        <w:t>.</w:t>
      </w:r>
    </w:p>
    <w:p w14:paraId="08500986" w14:textId="161EB928" w:rsidR="006159E1" w:rsidRDefault="006159E1">
      <w:pPr>
        <w:rPr>
          <w:rFonts w:ascii="Times New Roman" w:hAnsi="Times New Roman" w:cs="Times New Roman"/>
          <w:sz w:val="24"/>
          <w:szCs w:val="24"/>
        </w:rPr>
      </w:pPr>
    </w:p>
    <w:p w14:paraId="611B93A7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5. PRIHVATLJIVI KORISNICI</w:t>
      </w:r>
    </w:p>
    <w:p w14:paraId="1343E6E3" w14:textId="575594BE" w:rsidR="00412AB8" w:rsidRDefault="00B51AA0" w:rsidP="00954E7E">
      <w:pPr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Prihvatljivi korisnici su</w:t>
      </w:r>
      <w:r w:rsidR="00B70DF6">
        <w:rPr>
          <w:rFonts w:ascii="Times New Roman" w:hAnsi="Times New Roman" w:cs="Times New Roman"/>
          <w:sz w:val="24"/>
          <w:szCs w:val="24"/>
        </w:rPr>
        <w:t xml:space="preserve"> subjekti, fizičke ili</w:t>
      </w:r>
      <w:r w:rsidR="006159E1">
        <w:rPr>
          <w:rFonts w:ascii="Times New Roman" w:hAnsi="Times New Roman" w:cs="Times New Roman"/>
          <w:sz w:val="24"/>
          <w:szCs w:val="24"/>
        </w:rPr>
        <w:t xml:space="preserve"> pravne</w:t>
      </w:r>
      <w:r w:rsidR="00B70DF6">
        <w:rPr>
          <w:rFonts w:ascii="Times New Roman" w:hAnsi="Times New Roman" w:cs="Times New Roman"/>
          <w:sz w:val="24"/>
          <w:szCs w:val="24"/>
        </w:rPr>
        <w:t xml:space="preserve"> osobe</w:t>
      </w:r>
      <w:r w:rsidR="00C44FAD">
        <w:rPr>
          <w:rFonts w:ascii="Times New Roman" w:hAnsi="Times New Roman" w:cs="Times New Roman"/>
          <w:sz w:val="24"/>
          <w:szCs w:val="24"/>
        </w:rPr>
        <w:t xml:space="preserve"> koj</w:t>
      </w:r>
      <w:r w:rsidR="00B70DF6">
        <w:rPr>
          <w:rFonts w:ascii="Times New Roman" w:hAnsi="Times New Roman" w:cs="Times New Roman"/>
          <w:sz w:val="24"/>
          <w:szCs w:val="24"/>
        </w:rPr>
        <w:t>e</w:t>
      </w:r>
      <w:r w:rsidR="00C44FAD">
        <w:rPr>
          <w:rFonts w:ascii="Times New Roman" w:hAnsi="Times New Roman" w:cs="Times New Roman"/>
          <w:sz w:val="24"/>
          <w:szCs w:val="24"/>
        </w:rPr>
        <w:t xml:space="preserve"> </w:t>
      </w:r>
      <w:r w:rsidR="00B474C4">
        <w:rPr>
          <w:rFonts w:ascii="Times New Roman" w:hAnsi="Times New Roman" w:cs="Times New Roman"/>
          <w:sz w:val="24"/>
          <w:szCs w:val="24"/>
        </w:rPr>
        <w:t xml:space="preserve">uzgajaju </w:t>
      </w:r>
      <w:r w:rsidR="00F4352B">
        <w:rPr>
          <w:rFonts w:ascii="Times New Roman" w:hAnsi="Times New Roman" w:cs="Times New Roman"/>
          <w:sz w:val="24"/>
          <w:szCs w:val="24"/>
        </w:rPr>
        <w:t xml:space="preserve">rasplodne svinje </w:t>
      </w:r>
      <w:r w:rsidR="00B474C4">
        <w:rPr>
          <w:rFonts w:ascii="Times New Roman" w:hAnsi="Times New Roman" w:cs="Times New Roman"/>
          <w:sz w:val="24"/>
          <w:szCs w:val="24"/>
        </w:rPr>
        <w:t>i/ili proizvode tovne svinje</w:t>
      </w:r>
      <w:r w:rsidR="00022029">
        <w:rPr>
          <w:rFonts w:ascii="Times New Roman" w:hAnsi="Times New Roman" w:cs="Times New Roman"/>
          <w:sz w:val="24"/>
          <w:szCs w:val="24"/>
        </w:rPr>
        <w:t xml:space="preserve">, </w:t>
      </w:r>
      <w:r w:rsidR="00954E7E">
        <w:rPr>
          <w:rFonts w:ascii="Times New Roman" w:hAnsi="Times New Roman" w:cs="Times New Roman"/>
          <w:sz w:val="24"/>
          <w:szCs w:val="24"/>
        </w:rPr>
        <w:t>na</w:t>
      </w:r>
      <w:bookmarkStart w:id="2" w:name="_Hlk149823655"/>
      <w:r w:rsidR="002C26A7" w:rsidRPr="00B474C4">
        <w:rPr>
          <w:rFonts w:ascii="Times New Roman" w:hAnsi="Times New Roman" w:cs="Times New Roman"/>
          <w:sz w:val="24"/>
          <w:szCs w:val="24"/>
        </w:rPr>
        <w:t xml:space="preserve"> objektu/objektima korisnika </w:t>
      </w:r>
      <w:r w:rsidR="00C77BDB">
        <w:rPr>
          <w:rFonts w:ascii="Times New Roman" w:hAnsi="Times New Roman" w:cs="Times New Roman"/>
          <w:sz w:val="24"/>
          <w:szCs w:val="24"/>
        </w:rPr>
        <w:t xml:space="preserve">je utvrđeno uginuće uslijed afričke svinjske kuge i/ili je </w:t>
      </w:r>
      <w:r w:rsidR="002C26A7" w:rsidRPr="00B474C4">
        <w:rPr>
          <w:rFonts w:ascii="Times New Roman" w:hAnsi="Times New Roman" w:cs="Times New Roman"/>
          <w:sz w:val="24"/>
          <w:szCs w:val="24"/>
        </w:rPr>
        <w:t>provedeno</w:t>
      </w:r>
      <w:r w:rsidR="00B474C4">
        <w:rPr>
          <w:rFonts w:ascii="Times New Roman" w:hAnsi="Times New Roman" w:cs="Times New Roman"/>
          <w:sz w:val="24"/>
          <w:szCs w:val="24"/>
        </w:rPr>
        <w:t xml:space="preserve"> </w:t>
      </w:r>
      <w:r w:rsidR="002C26A7" w:rsidRPr="00B474C4">
        <w:rPr>
          <w:rFonts w:ascii="Times New Roman" w:hAnsi="Times New Roman" w:cs="Times New Roman"/>
          <w:sz w:val="24"/>
          <w:szCs w:val="24"/>
        </w:rPr>
        <w:t>usmrćivanje svinja ili uklanjanje svinja od trenutka potvrde afričke svinjske kuge u Republici Hrvatskoj temeljem zapisnika inspektora Državnog inspektorata Republike Hrvatske</w:t>
      </w:r>
      <w:bookmarkEnd w:id="2"/>
      <w:r w:rsidR="006159E1">
        <w:rPr>
          <w:rFonts w:ascii="Times New Roman" w:hAnsi="Times New Roman" w:cs="Times New Roman"/>
          <w:sz w:val="24"/>
          <w:szCs w:val="24"/>
        </w:rPr>
        <w:t>, te nisu u mogućnosti držati svinje</w:t>
      </w:r>
      <w:r w:rsidR="00954E7E">
        <w:rPr>
          <w:rFonts w:ascii="Times New Roman" w:hAnsi="Times New Roman" w:cs="Times New Roman"/>
          <w:sz w:val="24"/>
          <w:szCs w:val="24"/>
        </w:rPr>
        <w:t>.</w:t>
      </w:r>
    </w:p>
    <w:p w14:paraId="22255BCA" w14:textId="77C5C44E" w:rsidR="00954E7E" w:rsidRDefault="00954E7E" w:rsidP="0095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Potpora se ne može dodijeliti korisnicima koji su ostvarili pravo na potporu temeljem Programa potpore </w:t>
      </w:r>
      <w:r w:rsidRPr="00954E7E">
        <w:rPr>
          <w:rFonts w:ascii="Times New Roman" w:hAnsi="Times New Roman" w:cs="Times New Roman"/>
          <w:sz w:val="24"/>
          <w:szCs w:val="24"/>
        </w:rPr>
        <w:t>gospodarstvima zbog narušenog proizvodnog potencijala uslijed provedbe naređenih mjera suzbijanja afričke svinjske kuge</w:t>
      </w:r>
      <w:r>
        <w:rPr>
          <w:rFonts w:ascii="Times New Roman" w:hAnsi="Times New Roman" w:cs="Times New Roman"/>
          <w:sz w:val="24"/>
          <w:szCs w:val="24"/>
        </w:rPr>
        <w:t xml:space="preserve"> donesenog Odlukom Vlade Republike Hrvatske, </w:t>
      </w:r>
      <w:r w:rsidRPr="00900D36">
        <w:rPr>
          <w:rFonts w:ascii="Times New Roman" w:hAnsi="Times New Roman" w:cs="Times New Roman"/>
          <w:sz w:val="24"/>
          <w:szCs w:val="24"/>
        </w:rPr>
        <w:t xml:space="preserve">KLASA: 022-03/23-04/457, URBROJ: 50301-05/31-23-3 od 23. studenog 2023. godine i Pravilnika o provedbi </w:t>
      </w:r>
      <w:r>
        <w:rPr>
          <w:rFonts w:ascii="Times New Roman" w:hAnsi="Times New Roman" w:cs="Times New Roman"/>
          <w:sz w:val="24"/>
          <w:szCs w:val="24"/>
        </w:rPr>
        <w:t xml:space="preserve">Programa potpore </w:t>
      </w:r>
      <w:r w:rsidRPr="00954E7E">
        <w:rPr>
          <w:rFonts w:ascii="Times New Roman" w:hAnsi="Times New Roman" w:cs="Times New Roman"/>
          <w:sz w:val="24"/>
          <w:szCs w:val="24"/>
        </w:rPr>
        <w:t>gospodarstvima zbog narušenog proizvodnog potencijala uslijed provedbe naređenih mjera suzbijanja afričke svinjske kuge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C45C79" w14:textId="77777777" w:rsidR="00A601D9" w:rsidRPr="00412AB8" w:rsidRDefault="00A601D9" w:rsidP="00D3411D">
      <w:pPr>
        <w:pStyle w:val="Naslov1"/>
      </w:pPr>
      <w:r w:rsidRPr="00412AB8">
        <w:t>6. IZNOS POTPORE</w:t>
      </w:r>
    </w:p>
    <w:p w14:paraId="723066B7" w14:textId="054A2628" w:rsidR="002C26A7" w:rsidRPr="000F1DD2" w:rsidRDefault="00E637DF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0846970"/>
      <w:r w:rsidRPr="000F1DD2">
        <w:rPr>
          <w:rFonts w:ascii="Times New Roman" w:hAnsi="Times New Roman" w:cs="Times New Roman"/>
          <w:sz w:val="24"/>
          <w:szCs w:val="24"/>
        </w:rPr>
        <w:t xml:space="preserve">Iznos potpore utvrđuje se </w:t>
      </w:r>
      <w:r w:rsidR="002C26A7" w:rsidRPr="000F1DD2">
        <w:rPr>
          <w:rFonts w:ascii="Times New Roman" w:hAnsi="Times New Roman" w:cs="Times New Roman"/>
          <w:sz w:val="24"/>
          <w:szCs w:val="24"/>
        </w:rPr>
        <w:t xml:space="preserve">na način da se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22D05" w:rsidRPr="000F1DD2">
        <w:rPr>
          <w:rFonts w:ascii="Times New Roman" w:hAnsi="Times New Roman" w:cs="Times New Roman"/>
          <w:sz w:val="24"/>
          <w:szCs w:val="24"/>
        </w:rPr>
        <w:t>broj</w:t>
      </w:r>
      <w:r w:rsidR="00212CDC" w:rsidRPr="000F1DD2">
        <w:rPr>
          <w:rFonts w:ascii="Times New Roman" w:hAnsi="Times New Roman" w:cs="Times New Roman"/>
          <w:sz w:val="24"/>
          <w:szCs w:val="24"/>
        </w:rPr>
        <w:t>a</w:t>
      </w:r>
      <w:r w:rsidR="00722D05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411F55">
        <w:rPr>
          <w:rFonts w:ascii="Times New Roman" w:hAnsi="Times New Roman" w:cs="Times New Roman"/>
          <w:sz w:val="24"/>
          <w:szCs w:val="24"/>
        </w:rPr>
        <w:t xml:space="preserve">uginulih i/ili </w:t>
      </w:r>
      <w:r w:rsidR="00722D05" w:rsidRPr="000F1DD2">
        <w:rPr>
          <w:rFonts w:ascii="Times New Roman" w:hAnsi="Times New Roman" w:cs="Times New Roman"/>
          <w:sz w:val="24"/>
          <w:szCs w:val="24"/>
        </w:rPr>
        <w:t>usmrćenih i/ili uklonjenih svinja</w:t>
      </w:r>
      <w:r w:rsidR="00992737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212CDC" w:rsidRPr="000F1DD2">
        <w:rPr>
          <w:rFonts w:ascii="Times New Roman" w:hAnsi="Times New Roman" w:cs="Times New Roman"/>
          <w:sz w:val="24"/>
          <w:szCs w:val="24"/>
        </w:rPr>
        <w:t>procijeni prosječn</w:t>
      </w:r>
      <w:r w:rsidR="00F13F09" w:rsidRPr="000F1DD2">
        <w:rPr>
          <w:rFonts w:ascii="Times New Roman" w:hAnsi="Times New Roman" w:cs="Times New Roman"/>
          <w:sz w:val="24"/>
          <w:szCs w:val="24"/>
        </w:rPr>
        <w:t xml:space="preserve">i proizvodni potencijal </w:t>
      </w:r>
      <w:r w:rsidR="00212CDC" w:rsidRPr="000F1DD2">
        <w:rPr>
          <w:rFonts w:ascii="Times New Roman" w:hAnsi="Times New Roman" w:cs="Times New Roman"/>
          <w:sz w:val="24"/>
          <w:szCs w:val="24"/>
        </w:rPr>
        <w:t>gospodarstva, odnosno iskaže gubitak zbog nemogućnosti proizvodnje.</w:t>
      </w:r>
    </w:p>
    <w:p w14:paraId="218C16D2" w14:textId="118ABCE3" w:rsidR="00212CDC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Proizvodni potencijal utvrđuje se prema broju usmrćenih </w:t>
      </w:r>
      <w:r w:rsidR="00F4352B">
        <w:rPr>
          <w:rFonts w:ascii="Times New Roman" w:hAnsi="Times New Roman" w:cs="Times New Roman"/>
          <w:sz w:val="24"/>
          <w:szCs w:val="24"/>
        </w:rPr>
        <w:t>rasplodnih svinja</w:t>
      </w:r>
      <w:r w:rsidRPr="000F1DD2">
        <w:rPr>
          <w:rFonts w:ascii="Times New Roman" w:hAnsi="Times New Roman" w:cs="Times New Roman"/>
          <w:sz w:val="24"/>
          <w:szCs w:val="24"/>
        </w:rPr>
        <w:t xml:space="preserve"> te prema broju </w:t>
      </w:r>
      <w:r w:rsidR="00AA525F" w:rsidRPr="000F1DD2">
        <w:rPr>
          <w:rFonts w:ascii="Times New Roman" w:hAnsi="Times New Roman" w:cs="Times New Roman"/>
          <w:sz w:val="24"/>
          <w:szCs w:val="24"/>
        </w:rPr>
        <w:t xml:space="preserve">usmrćenih </w:t>
      </w:r>
      <w:r w:rsidRPr="000F1DD2">
        <w:rPr>
          <w:rFonts w:ascii="Times New Roman" w:hAnsi="Times New Roman" w:cs="Times New Roman"/>
          <w:sz w:val="24"/>
          <w:szCs w:val="24"/>
        </w:rPr>
        <w:t>tovljenika na gospodarstvu.</w:t>
      </w:r>
    </w:p>
    <w:p w14:paraId="742134DB" w14:textId="4E08D06A" w:rsidR="002C26A7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Iznos gubitka temeljem broja </w:t>
      </w:r>
      <w:r w:rsidR="00F4352B">
        <w:rPr>
          <w:rFonts w:ascii="Times New Roman" w:hAnsi="Times New Roman" w:cs="Times New Roman"/>
          <w:sz w:val="24"/>
          <w:szCs w:val="24"/>
        </w:rPr>
        <w:t>rasplodnih svinja</w:t>
      </w:r>
      <w:r w:rsidR="00A84BDA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Pr="000F1DD2">
        <w:rPr>
          <w:rFonts w:ascii="Times New Roman" w:hAnsi="Times New Roman" w:cs="Times New Roman"/>
          <w:sz w:val="24"/>
          <w:szCs w:val="24"/>
        </w:rPr>
        <w:t xml:space="preserve">na gospodarstvu utvrđuje se na način da se broj </w:t>
      </w:r>
      <w:r w:rsidR="00E613AB" w:rsidRPr="000F1DD2">
        <w:rPr>
          <w:rFonts w:ascii="Times New Roman" w:hAnsi="Times New Roman" w:cs="Times New Roman"/>
          <w:sz w:val="24"/>
          <w:szCs w:val="24"/>
        </w:rPr>
        <w:t>grla</w:t>
      </w:r>
      <w:r w:rsidRPr="000F1DD2">
        <w:rPr>
          <w:rFonts w:ascii="Times New Roman" w:hAnsi="Times New Roman" w:cs="Times New Roman"/>
          <w:sz w:val="24"/>
          <w:szCs w:val="24"/>
        </w:rPr>
        <w:t xml:space="preserve"> množi 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sa </w:t>
      </w:r>
      <w:r w:rsidR="00A84BDA" w:rsidRPr="000F1DD2">
        <w:rPr>
          <w:rFonts w:ascii="Times New Roman" w:hAnsi="Times New Roman" w:cs="Times New Roman"/>
          <w:sz w:val="24"/>
          <w:szCs w:val="24"/>
        </w:rPr>
        <w:t xml:space="preserve">jediničnim </w:t>
      </w:r>
      <w:r w:rsidRPr="000F1DD2">
        <w:rPr>
          <w:rFonts w:ascii="Times New Roman" w:hAnsi="Times New Roman" w:cs="Times New Roman"/>
          <w:sz w:val="24"/>
          <w:szCs w:val="24"/>
        </w:rPr>
        <w:t xml:space="preserve">iznosom od </w:t>
      </w:r>
      <w:r w:rsidR="00AB454F" w:rsidRPr="000F1DD2">
        <w:rPr>
          <w:rFonts w:ascii="Times New Roman" w:hAnsi="Times New Roman" w:cs="Times New Roman"/>
          <w:sz w:val="24"/>
          <w:szCs w:val="24"/>
        </w:rPr>
        <w:t>2</w:t>
      </w:r>
      <w:r w:rsidR="007961E9" w:rsidRPr="000F1DD2">
        <w:rPr>
          <w:rFonts w:ascii="Times New Roman" w:hAnsi="Times New Roman" w:cs="Times New Roman"/>
          <w:sz w:val="24"/>
          <w:szCs w:val="24"/>
        </w:rPr>
        <w:t>,</w:t>
      </w:r>
      <w:r w:rsidR="00AB454F" w:rsidRPr="000F1DD2">
        <w:rPr>
          <w:rFonts w:ascii="Times New Roman" w:hAnsi="Times New Roman" w:cs="Times New Roman"/>
          <w:sz w:val="24"/>
          <w:szCs w:val="24"/>
        </w:rPr>
        <w:t>18</w:t>
      </w:r>
      <w:r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i brojem dana </w:t>
      </w:r>
      <w:r w:rsidR="00AB324C">
        <w:rPr>
          <w:rFonts w:ascii="Times New Roman" w:hAnsi="Times New Roman" w:cs="Times New Roman"/>
          <w:sz w:val="24"/>
          <w:szCs w:val="24"/>
        </w:rPr>
        <w:t>nemogućnosti</w:t>
      </w:r>
      <w:r w:rsidR="00AB324C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CE6F72" w:rsidRPr="000F1DD2">
        <w:rPr>
          <w:rFonts w:ascii="Times New Roman" w:hAnsi="Times New Roman" w:cs="Times New Roman"/>
          <w:sz w:val="24"/>
          <w:szCs w:val="24"/>
        </w:rPr>
        <w:t>držanja svinja na gospodarstvu.</w:t>
      </w:r>
    </w:p>
    <w:p w14:paraId="4E6AEC33" w14:textId="634EAF89" w:rsidR="00212CDC" w:rsidRPr="000F1DD2" w:rsidRDefault="00212CDC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9823726"/>
      <w:r w:rsidRPr="000F1DD2">
        <w:rPr>
          <w:rFonts w:ascii="Times New Roman" w:hAnsi="Times New Roman" w:cs="Times New Roman"/>
          <w:sz w:val="24"/>
          <w:szCs w:val="24"/>
        </w:rPr>
        <w:t xml:space="preserve">Iznos gubitka temeljem broja tovljenika na gospodarstvu utvrđuje se na način da se broj </w:t>
      </w:r>
      <w:r w:rsidR="00E613AB" w:rsidRPr="000F1DD2">
        <w:rPr>
          <w:rFonts w:ascii="Times New Roman" w:hAnsi="Times New Roman" w:cs="Times New Roman"/>
          <w:sz w:val="24"/>
          <w:szCs w:val="24"/>
        </w:rPr>
        <w:t>grla</w:t>
      </w:r>
      <w:r w:rsidRPr="000F1DD2">
        <w:rPr>
          <w:rFonts w:ascii="Times New Roman" w:hAnsi="Times New Roman" w:cs="Times New Roman"/>
          <w:sz w:val="24"/>
          <w:szCs w:val="24"/>
        </w:rPr>
        <w:t xml:space="preserve"> množi iznosom od </w:t>
      </w:r>
      <w:r w:rsidR="005E085F" w:rsidRPr="000F1DD2">
        <w:rPr>
          <w:rFonts w:ascii="Times New Roman" w:hAnsi="Times New Roman" w:cs="Times New Roman"/>
          <w:sz w:val="24"/>
          <w:szCs w:val="24"/>
        </w:rPr>
        <w:t>0,</w:t>
      </w:r>
      <w:r w:rsidR="003B024C" w:rsidRPr="000F1DD2">
        <w:rPr>
          <w:rFonts w:ascii="Times New Roman" w:hAnsi="Times New Roman" w:cs="Times New Roman"/>
          <w:sz w:val="24"/>
          <w:szCs w:val="24"/>
        </w:rPr>
        <w:t>36</w:t>
      </w:r>
      <w:r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i brojem dana </w:t>
      </w:r>
      <w:r w:rsidR="00AB324C">
        <w:rPr>
          <w:rFonts w:ascii="Times New Roman" w:hAnsi="Times New Roman" w:cs="Times New Roman"/>
          <w:sz w:val="24"/>
          <w:szCs w:val="24"/>
        </w:rPr>
        <w:t>nemogućnosti</w:t>
      </w:r>
      <w:r w:rsidR="00AB324C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CE6F72" w:rsidRPr="000F1DD2">
        <w:rPr>
          <w:rFonts w:ascii="Times New Roman" w:hAnsi="Times New Roman" w:cs="Times New Roman"/>
          <w:sz w:val="24"/>
          <w:szCs w:val="24"/>
        </w:rPr>
        <w:t>držanja svinja na gospodarstvu</w:t>
      </w:r>
      <w:bookmarkEnd w:id="4"/>
      <w:r w:rsidR="00CE6F72" w:rsidRPr="000F1DD2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2E3EEBF" w14:textId="00FB18F1" w:rsidR="00B86C81" w:rsidRPr="000F1DD2" w:rsidRDefault="00706D73" w:rsidP="00245FD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Jedinični 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iznosi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 od </w:t>
      </w:r>
      <w:r w:rsidR="003B024C" w:rsidRPr="000F1DD2">
        <w:rPr>
          <w:rFonts w:ascii="Times New Roman" w:hAnsi="Times New Roman" w:cs="Times New Roman"/>
          <w:sz w:val="24"/>
          <w:szCs w:val="24"/>
        </w:rPr>
        <w:t>2,18</w:t>
      </w:r>
      <w:r w:rsidR="00642928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212CDC" w:rsidRPr="000F1DD2">
        <w:rPr>
          <w:rFonts w:ascii="Times New Roman" w:hAnsi="Times New Roman" w:cs="Times New Roman"/>
          <w:sz w:val="24"/>
          <w:szCs w:val="24"/>
        </w:rPr>
        <w:t xml:space="preserve"> eura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za </w:t>
      </w:r>
      <w:r w:rsidR="00F4352B">
        <w:rPr>
          <w:rFonts w:ascii="Times New Roman" w:hAnsi="Times New Roman" w:cs="Times New Roman"/>
          <w:sz w:val="24"/>
          <w:szCs w:val="24"/>
        </w:rPr>
        <w:t>rasplodne svinje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E613AB" w:rsidRPr="000F1DD2">
        <w:rPr>
          <w:rFonts w:ascii="Times New Roman" w:hAnsi="Times New Roman" w:cs="Times New Roman"/>
          <w:sz w:val="24"/>
          <w:szCs w:val="24"/>
        </w:rPr>
        <w:t>te</w:t>
      </w:r>
      <w:r w:rsidR="000B3F2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3B024C" w:rsidRPr="000F1DD2">
        <w:rPr>
          <w:rFonts w:ascii="Times New Roman" w:hAnsi="Times New Roman" w:cs="Times New Roman"/>
          <w:sz w:val="24"/>
          <w:szCs w:val="24"/>
        </w:rPr>
        <w:t xml:space="preserve">0,36 </w:t>
      </w:r>
      <w:r w:rsidR="008D4488" w:rsidRPr="000F1DD2">
        <w:rPr>
          <w:rFonts w:ascii="Times New Roman" w:hAnsi="Times New Roman" w:cs="Times New Roman"/>
          <w:sz w:val="24"/>
          <w:szCs w:val="24"/>
        </w:rPr>
        <w:t>eura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za tovne svinje</w:t>
      </w:r>
      <w:r w:rsidR="008D4488" w:rsidRPr="000F1DD2">
        <w:rPr>
          <w:rFonts w:ascii="Times New Roman" w:hAnsi="Times New Roman" w:cs="Times New Roman"/>
          <w:sz w:val="24"/>
          <w:szCs w:val="24"/>
        </w:rPr>
        <w:t xml:space="preserve"> za </w:t>
      </w:r>
      <w:r w:rsidR="00212CDC" w:rsidRPr="000F1DD2">
        <w:rPr>
          <w:rFonts w:ascii="Times New Roman" w:hAnsi="Times New Roman" w:cs="Times New Roman"/>
          <w:sz w:val="24"/>
          <w:szCs w:val="24"/>
        </w:rPr>
        <w:t>utvrđen je</w:t>
      </w:r>
      <w:r w:rsidR="00CE6F72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216B2" w:rsidRPr="000F1DD2">
        <w:rPr>
          <w:rFonts w:ascii="Times New Roman" w:hAnsi="Times New Roman" w:cs="Times New Roman"/>
          <w:sz w:val="24"/>
          <w:szCs w:val="24"/>
        </w:rPr>
        <w:t xml:space="preserve">temeljem </w:t>
      </w:r>
      <w:r w:rsidR="000512F5" w:rsidRPr="000F1DD2">
        <w:rPr>
          <w:rFonts w:ascii="Times New Roman" w:hAnsi="Times New Roman" w:cs="Times New Roman"/>
          <w:sz w:val="24"/>
          <w:szCs w:val="24"/>
        </w:rPr>
        <w:t>model</w:t>
      </w:r>
      <w:r w:rsidR="00A554AB" w:rsidRPr="000F1DD2">
        <w:rPr>
          <w:rFonts w:ascii="Times New Roman" w:hAnsi="Times New Roman" w:cs="Times New Roman"/>
          <w:sz w:val="24"/>
          <w:szCs w:val="24"/>
        </w:rPr>
        <w:t xml:space="preserve">a </w:t>
      </w:r>
      <w:r w:rsidR="00B86C81" w:rsidRPr="000F1DD2">
        <w:rPr>
          <w:rFonts w:ascii="Times New Roman" w:hAnsi="Times New Roman" w:cs="Times New Roman"/>
          <w:sz w:val="24"/>
          <w:szCs w:val="24"/>
        </w:rPr>
        <w:t>kalkulacija u svinjogojstvu Uprave za stručnu podršku razvoju poljoprivrede Ministarstva poljoprivrede</w:t>
      </w:r>
      <w:r w:rsidR="00014A15" w:rsidRPr="000F1DD2">
        <w:rPr>
          <w:rFonts w:ascii="Times New Roman" w:hAnsi="Times New Roman" w:cs="Times New Roman"/>
          <w:sz w:val="24"/>
          <w:szCs w:val="24"/>
        </w:rPr>
        <w:t xml:space="preserve">, a temeljem </w:t>
      </w:r>
      <w:r w:rsidR="00DD2FC0" w:rsidRPr="000F1DD2">
        <w:rPr>
          <w:rFonts w:ascii="Times New Roman" w:hAnsi="Times New Roman" w:cs="Times New Roman"/>
          <w:sz w:val="24"/>
          <w:szCs w:val="24"/>
        </w:rPr>
        <w:t xml:space="preserve">prosječnih cijena </w:t>
      </w:r>
      <w:r w:rsidR="00F96E7B" w:rsidRPr="000F1DD2">
        <w:rPr>
          <w:rFonts w:ascii="Times New Roman" w:hAnsi="Times New Roman" w:cs="Times New Roman"/>
          <w:sz w:val="24"/>
          <w:szCs w:val="24"/>
        </w:rPr>
        <w:t xml:space="preserve">prasadi na </w:t>
      </w:r>
      <w:r w:rsidR="008C6375" w:rsidRPr="000F1DD2">
        <w:rPr>
          <w:rFonts w:ascii="Times New Roman" w:hAnsi="Times New Roman" w:cs="Times New Roman"/>
          <w:sz w:val="24"/>
          <w:szCs w:val="24"/>
        </w:rPr>
        <w:t>europskom tržištu u trećem kvartalu 2023. godine</w:t>
      </w:r>
      <w:r w:rsidR="00D95F28" w:rsidRPr="000F1DD2">
        <w:rPr>
          <w:rFonts w:ascii="Times New Roman" w:hAnsi="Times New Roman" w:cs="Times New Roman"/>
          <w:sz w:val="24"/>
          <w:szCs w:val="24"/>
        </w:rPr>
        <w:t xml:space="preserve"> prema podatcima </w:t>
      </w:r>
      <w:r w:rsidR="008E12BC" w:rsidRPr="000F1DD2">
        <w:rPr>
          <w:rFonts w:ascii="Times New Roman" w:hAnsi="Times New Roman" w:cs="Times New Roman"/>
          <w:sz w:val="24"/>
          <w:szCs w:val="24"/>
        </w:rPr>
        <w:t>Glavn</w:t>
      </w:r>
      <w:r w:rsidR="00D95F28" w:rsidRPr="000F1DD2">
        <w:rPr>
          <w:rFonts w:ascii="Times New Roman" w:hAnsi="Times New Roman" w:cs="Times New Roman"/>
          <w:sz w:val="24"/>
          <w:szCs w:val="24"/>
        </w:rPr>
        <w:t>e</w:t>
      </w:r>
      <w:r w:rsidR="008E12BC" w:rsidRPr="000F1DD2">
        <w:rPr>
          <w:rFonts w:ascii="Times New Roman" w:hAnsi="Times New Roman" w:cs="Times New Roman"/>
          <w:sz w:val="24"/>
          <w:szCs w:val="24"/>
        </w:rPr>
        <w:t xml:space="preserve"> uprav</w:t>
      </w:r>
      <w:r w:rsidR="00D95F28" w:rsidRPr="000F1DD2">
        <w:rPr>
          <w:rFonts w:ascii="Times New Roman" w:hAnsi="Times New Roman" w:cs="Times New Roman"/>
          <w:sz w:val="24"/>
          <w:szCs w:val="24"/>
        </w:rPr>
        <w:t>e</w:t>
      </w:r>
      <w:r w:rsidR="008E12BC" w:rsidRPr="000F1DD2">
        <w:rPr>
          <w:rFonts w:ascii="Times New Roman" w:hAnsi="Times New Roman" w:cs="Times New Roman"/>
          <w:sz w:val="24"/>
          <w:szCs w:val="24"/>
        </w:rPr>
        <w:t xml:space="preserve"> za poljoprivredu i ruralni razvo</w:t>
      </w:r>
      <w:r w:rsidR="00D95F28" w:rsidRPr="000F1DD2">
        <w:rPr>
          <w:rFonts w:ascii="Times New Roman" w:hAnsi="Times New Roman" w:cs="Times New Roman"/>
          <w:sz w:val="24"/>
          <w:szCs w:val="24"/>
        </w:rPr>
        <w:t xml:space="preserve">j (DG AGRI) te </w:t>
      </w:r>
      <w:r w:rsidR="00A60396" w:rsidRPr="000F1DD2">
        <w:rPr>
          <w:rFonts w:ascii="Times New Roman" w:hAnsi="Times New Roman" w:cs="Times New Roman"/>
          <w:sz w:val="24"/>
          <w:szCs w:val="24"/>
        </w:rPr>
        <w:t xml:space="preserve">prosječnih cijena tovnih svinja </w:t>
      </w:r>
      <w:r w:rsidR="00DD4070" w:rsidRPr="000F1DD2">
        <w:rPr>
          <w:rFonts w:ascii="Times New Roman" w:hAnsi="Times New Roman" w:cs="Times New Roman"/>
          <w:sz w:val="24"/>
          <w:szCs w:val="24"/>
        </w:rPr>
        <w:t xml:space="preserve">u trećem kvartalu 2023. godine </w:t>
      </w:r>
      <w:r w:rsidR="00C9095D" w:rsidRPr="000F1DD2">
        <w:rPr>
          <w:rFonts w:ascii="Times New Roman" w:hAnsi="Times New Roman" w:cs="Times New Roman"/>
          <w:sz w:val="24"/>
          <w:szCs w:val="24"/>
        </w:rPr>
        <w:t>prema podatcima Tržišno informacijskog sustava u poljoprivred</w:t>
      </w:r>
      <w:r w:rsidR="00A60396" w:rsidRPr="000F1DD2">
        <w:rPr>
          <w:rFonts w:ascii="Times New Roman" w:hAnsi="Times New Roman" w:cs="Times New Roman"/>
          <w:sz w:val="24"/>
          <w:szCs w:val="24"/>
        </w:rPr>
        <w:t>i</w:t>
      </w:r>
      <w:r w:rsidR="00C9095D" w:rsidRPr="000F1DD2">
        <w:rPr>
          <w:rFonts w:ascii="Times New Roman" w:hAnsi="Times New Roman" w:cs="Times New Roman"/>
          <w:sz w:val="24"/>
          <w:szCs w:val="24"/>
        </w:rPr>
        <w:t xml:space="preserve"> (</w:t>
      </w:r>
      <w:r w:rsidR="005A4E55" w:rsidRPr="000F1DD2">
        <w:rPr>
          <w:rFonts w:ascii="Times New Roman" w:hAnsi="Times New Roman" w:cs="Times New Roman"/>
          <w:sz w:val="24"/>
          <w:szCs w:val="24"/>
        </w:rPr>
        <w:t>U daljnjem tekstu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: </w:t>
      </w:r>
      <w:r w:rsidR="00C9095D" w:rsidRPr="000F1DD2">
        <w:rPr>
          <w:rFonts w:ascii="Times New Roman" w:hAnsi="Times New Roman" w:cs="Times New Roman"/>
          <w:sz w:val="24"/>
          <w:szCs w:val="24"/>
        </w:rPr>
        <w:t>TISUP)</w:t>
      </w:r>
      <w:r w:rsidR="00721BE1" w:rsidRPr="000F1DD2">
        <w:rPr>
          <w:rFonts w:ascii="Times New Roman" w:hAnsi="Times New Roman" w:cs="Times New Roman"/>
          <w:sz w:val="24"/>
          <w:szCs w:val="24"/>
        </w:rPr>
        <w:t xml:space="preserve">. </w:t>
      </w:r>
      <w:r w:rsidR="008B0690" w:rsidRPr="000F1DD2">
        <w:rPr>
          <w:rFonts w:ascii="Times New Roman" w:hAnsi="Times New Roman" w:cs="Times New Roman"/>
          <w:sz w:val="24"/>
          <w:szCs w:val="24"/>
        </w:rPr>
        <w:t>U kalkulacijama su korištene</w:t>
      </w:r>
      <w:r w:rsidR="00A6039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DD4070" w:rsidRPr="000F1DD2">
        <w:rPr>
          <w:rFonts w:ascii="Times New Roman" w:hAnsi="Times New Roman" w:cs="Times New Roman"/>
          <w:sz w:val="24"/>
          <w:szCs w:val="24"/>
        </w:rPr>
        <w:t>prosječn</w:t>
      </w:r>
      <w:r w:rsidR="00A374C8" w:rsidRPr="000F1DD2">
        <w:rPr>
          <w:rFonts w:ascii="Times New Roman" w:hAnsi="Times New Roman" w:cs="Times New Roman"/>
          <w:sz w:val="24"/>
          <w:szCs w:val="24"/>
        </w:rPr>
        <w:t xml:space="preserve">e veleprodajne cijene </w:t>
      </w:r>
      <w:r w:rsidR="005A4E55" w:rsidRPr="000F1DD2">
        <w:rPr>
          <w:rFonts w:ascii="Times New Roman" w:hAnsi="Times New Roman" w:cs="Times New Roman"/>
          <w:sz w:val="24"/>
          <w:szCs w:val="24"/>
        </w:rPr>
        <w:t>stočne hrane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u trećem kvartalu </w:t>
      </w:r>
      <w:r w:rsidR="00832C4A" w:rsidRPr="000F1DD2">
        <w:rPr>
          <w:rFonts w:ascii="Times New Roman" w:hAnsi="Times New Roman" w:cs="Times New Roman"/>
          <w:sz w:val="24"/>
          <w:szCs w:val="24"/>
        </w:rPr>
        <w:t>2023. godine</w:t>
      </w:r>
      <w:r w:rsidR="00CD775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4133B3" w:rsidRPr="000F1DD2">
        <w:rPr>
          <w:rFonts w:ascii="Times New Roman" w:hAnsi="Times New Roman" w:cs="Times New Roman"/>
          <w:sz w:val="24"/>
          <w:szCs w:val="24"/>
        </w:rPr>
        <w:t>te prosječne</w:t>
      </w:r>
      <w:r w:rsidR="00624CE4" w:rsidRPr="000F1DD2">
        <w:rPr>
          <w:rFonts w:ascii="Times New Roman" w:hAnsi="Times New Roman" w:cs="Times New Roman"/>
          <w:sz w:val="24"/>
          <w:szCs w:val="24"/>
        </w:rPr>
        <w:t xml:space="preserve"> otkupne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cijene </w:t>
      </w:r>
      <w:r w:rsidR="00624CE4" w:rsidRPr="000F1DD2">
        <w:rPr>
          <w:rFonts w:ascii="Times New Roman" w:hAnsi="Times New Roman" w:cs="Times New Roman"/>
          <w:sz w:val="24"/>
          <w:szCs w:val="24"/>
        </w:rPr>
        <w:t>žitarica</w:t>
      </w:r>
      <w:r w:rsidR="004133B3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624CE4" w:rsidRPr="000F1DD2">
        <w:rPr>
          <w:rFonts w:ascii="Times New Roman" w:hAnsi="Times New Roman" w:cs="Times New Roman"/>
          <w:sz w:val="24"/>
          <w:szCs w:val="24"/>
        </w:rPr>
        <w:t xml:space="preserve">u prvih </w:t>
      </w:r>
      <w:r w:rsidR="00611DD7" w:rsidRPr="000F1DD2">
        <w:rPr>
          <w:rFonts w:ascii="Times New Roman" w:hAnsi="Times New Roman" w:cs="Times New Roman"/>
          <w:sz w:val="24"/>
          <w:szCs w:val="24"/>
        </w:rPr>
        <w:t xml:space="preserve">9 mjeseci 2023. godine </w:t>
      </w:r>
      <w:r w:rsidR="00245FDD" w:rsidRPr="000F1DD2">
        <w:rPr>
          <w:rFonts w:ascii="Times New Roman" w:hAnsi="Times New Roman" w:cs="Times New Roman"/>
          <w:sz w:val="24"/>
          <w:szCs w:val="24"/>
        </w:rPr>
        <w:t>prema podatcima TISUP-a.</w:t>
      </w:r>
    </w:p>
    <w:p w14:paraId="1838418B" w14:textId="4D14AC46" w:rsidR="00484EC4" w:rsidRPr="000F1DD2" w:rsidRDefault="00704EC8" w:rsidP="000327E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lastRenderedPageBreak/>
        <w:t xml:space="preserve">Godišnje pokriće varijabilnih troškova u proizvodnji prasadi </w:t>
      </w:r>
      <w:r w:rsidR="00C4752B" w:rsidRPr="000F1DD2">
        <w:rPr>
          <w:rFonts w:ascii="Times New Roman" w:hAnsi="Times New Roman" w:cs="Times New Roman"/>
          <w:sz w:val="24"/>
          <w:szCs w:val="24"/>
        </w:rPr>
        <w:t>(kategorija</w:t>
      </w:r>
      <w:r w:rsidR="00E613AB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4352B">
        <w:rPr>
          <w:rFonts w:ascii="Times New Roman" w:hAnsi="Times New Roman" w:cs="Times New Roman"/>
          <w:sz w:val="24"/>
          <w:szCs w:val="24"/>
        </w:rPr>
        <w:t>rasplodne svinje</w:t>
      </w:r>
      <w:r w:rsidR="00C4752B" w:rsidRPr="000F1DD2">
        <w:rPr>
          <w:rFonts w:ascii="Times New Roman" w:hAnsi="Times New Roman" w:cs="Times New Roman"/>
          <w:sz w:val="24"/>
          <w:szCs w:val="24"/>
        </w:rPr>
        <w:t>)</w:t>
      </w:r>
      <w:r w:rsidR="00C25E00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E613AB" w:rsidRPr="000F1DD2">
        <w:rPr>
          <w:rFonts w:ascii="Times New Roman" w:hAnsi="Times New Roman" w:cs="Times New Roman"/>
          <w:sz w:val="24"/>
          <w:szCs w:val="24"/>
        </w:rPr>
        <w:t xml:space="preserve">koji </w:t>
      </w:r>
      <w:r w:rsidR="005A3ABB" w:rsidRPr="000F1DD2">
        <w:rPr>
          <w:rFonts w:ascii="Times New Roman" w:hAnsi="Times New Roman" w:cs="Times New Roman"/>
          <w:sz w:val="24"/>
          <w:szCs w:val="24"/>
        </w:rPr>
        <w:t xml:space="preserve">iznosi </w:t>
      </w:r>
      <w:r w:rsidR="005A3E6D" w:rsidRPr="000F1DD2">
        <w:rPr>
          <w:rFonts w:ascii="Times New Roman" w:hAnsi="Times New Roman" w:cs="Times New Roman"/>
          <w:sz w:val="24"/>
          <w:szCs w:val="24"/>
        </w:rPr>
        <w:t>796,61</w:t>
      </w:r>
      <w:r w:rsidR="00461D23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9C685B" w:rsidRPr="000F1DD2">
        <w:rPr>
          <w:rFonts w:ascii="Times New Roman" w:hAnsi="Times New Roman" w:cs="Times New Roman"/>
          <w:sz w:val="24"/>
          <w:szCs w:val="24"/>
        </w:rPr>
        <w:t xml:space="preserve">eura </w:t>
      </w:r>
      <w:r w:rsidR="00461D23" w:rsidRPr="000F1DD2">
        <w:rPr>
          <w:rFonts w:ascii="Times New Roman" w:hAnsi="Times New Roman" w:cs="Times New Roman"/>
          <w:sz w:val="24"/>
          <w:szCs w:val="24"/>
        </w:rPr>
        <w:t xml:space="preserve">(viša cijena) </w:t>
      </w:r>
      <w:r w:rsidR="00877AD4" w:rsidRPr="000F1DD2">
        <w:rPr>
          <w:rFonts w:ascii="Times New Roman" w:hAnsi="Times New Roman" w:cs="Times New Roman"/>
          <w:sz w:val="24"/>
          <w:szCs w:val="24"/>
        </w:rPr>
        <w:t xml:space="preserve">dijeli se </w:t>
      </w:r>
      <w:r w:rsidR="00714391" w:rsidRPr="000F1DD2">
        <w:rPr>
          <w:rFonts w:ascii="Times New Roman" w:hAnsi="Times New Roman" w:cs="Times New Roman"/>
          <w:sz w:val="24"/>
          <w:szCs w:val="24"/>
        </w:rPr>
        <w:t xml:space="preserve">s brojem 365 te se dobije </w:t>
      </w:r>
      <w:r w:rsidR="00B51771" w:rsidRPr="000F1DD2">
        <w:rPr>
          <w:rFonts w:ascii="Times New Roman" w:hAnsi="Times New Roman" w:cs="Times New Roman"/>
          <w:sz w:val="24"/>
          <w:szCs w:val="24"/>
        </w:rPr>
        <w:t>dnevno pokriće varijabilnih troškova</w:t>
      </w:r>
      <w:r w:rsidR="00DB3D58" w:rsidRPr="000F1DD2">
        <w:rPr>
          <w:rFonts w:ascii="Times New Roman" w:hAnsi="Times New Roman" w:cs="Times New Roman"/>
          <w:sz w:val="24"/>
          <w:szCs w:val="24"/>
        </w:rPr>
        <w:t xml:space="preserve"> po </w:t>
      </w:r>
      <w:r w:rsidR="00F4352B">
        <w:rPr>
          <w:rFonts w:ascii="Times New Roman" w:hAnsi="Times New Roman" w:cs="Times New Roman"/>
          <w:sz w:val="24"/>
          <w:szCs w:val="24"/>
        </w:rPr>
        <w:t>rasplodnoj svinji</w:t>
      </w:r>
      <w:r w:rsidR="00E613AB" w:rsidRPr="000F1DD2">
        <w:rPr>
          <w:rFonts w:ascii="Times New Roman" w:hAnsi="Times New Roman" w:cs="Times New Roman"/>
          <w:sz w:val="24"/>
          <w:szCs w:val="24"/>
        </w:rPr>
        <w:t>, odnosno</w:t>
      </w:r>
      <w:r w:rsidR="00B51771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FD09C7" w:rsidRPr="000F1DD2">
        <w:rPr>
          <w:rFonts w:ascii="Times New Roman" w:hAnsi="Times New Roman" w:cs="Times New Roman"/>
          <w:sz w:val="24"/>
          <w:szCs w:val="24"/>
        </w:rPr>
        <w:t>jedinični</w:t>
      </w:r>
      <w:r w:rsidR="00B51771" w:rsidRPr="000F1DD2">
        <w:rPr>
          <w:rFonts w:ascii="Times New Roman" w:hAnsi="Times New Roman" w:cs="Times New Roman"/>
          <w:sz w:val="24"/>
          <w:szCs w:val="24"/>
        </w:rPr>
        <w:t xml:space="preserve"> iznos.</w:t>
      </w:r>
    </w:p>
    <w:p w14:paraId="2AB44C91" w14:textId="4AD1BCEA" w:rsidR="00FD09C7" w:rsidRPr="000F1DD2" w:rsidRDefault="00FD09C7" w:rsidP="000327E7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2">
        <w:rPr>
          <w:rFonts w:ascii="Times New Roman" w:hAnsi="Times New Roman" w:cs="Times New Roman"/>
          <w:sz w:val="24"/>
          <w:szCs w:val="24"/>
        </w:rPr>
        <w:t xml:space="preserve">Godišnje pokriće varijabilnih troškova u proizvodnji </w:t>
      </w:r>
      <w:r w:rsidR="00DA49ED" w:rsidRPr="000F1DD2">
        <w:rPr>
          <w:rFonts w:ascii="Times New Roman" w:hAnsi="Times New Roman" w:cs="Times New Roman"/>
          <w:sz w:val="24"/>
          <w:szCs w:val="24"/>
        </w:rPr>
        <w:t>tovnih svinja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iznosi </w:t>
      </w:r>
      <w:r w:rsidR="001618A9" w:rsidRPr="000F1DD2">
        <w:rPr>
          <w:rFonts w:ascii="Times New Roman" w:hAnsi="Times New Roman" w:cs="Times New Roman"/>
          <w:sz w:val="24"/>
          <w:szCs w:val="24"/>
        </w:rPr>
        <w:t>44</w:t>
      </w:r>
      <w:r w:rsidR="00605826" w:rsidRPr="000F1DD2">
        <w:rPr>
          <w:rFonts w:ascii="Times New Roman" w:hAnsi="Times New Roman" w:cs="Times New Roman"/>
          <w:sz w:val="24"/>
          <w:szCs w:val="24"/>
        </w:rPr>
        <w:t>,</w:t>
      </w:r>
      <w:r w:rsidR="001618A9" w:rsidRPr="000F1DD2">
        <w:rPr>
          <w:rFonts w:ascii="Times New Roman" w:hAnsi="Times New Roman" w:cs="Times New Roman"/>
          <w:sz w:val="24"/>
          <w:szCs w:val="24"/>
        </w:rPr>
        <w:t>08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9C685B" w:rsidRPr="000F1DD2">
        <w:rPr>
          <w:rFonts w:ascii="Times New Roman" w:hAnsi="Times New Roman" w:cs="Times New Roman"/>
          <w:sz w:val="24"/>
          <w:szCs w:val="24"/>
        </w:rPr>
        <w:t xml:space="preserve">eura </w:t>
      </w:r>
      <w:r w:rsidR="00605826" w:rsidRPr="000F1DD2">
        <w:rPr>
          <w:rFonts w:ascii="Times New Roman" w:hAnsi="Times New Roman" w:cs="Times New Roman"/>
          <w:sz w:val="24"/>
          <w:szCs w:val="24"/>
        </w:rPr>
        <w:t>(viša cijena)</w:t>
      </w:r>
      <w:r w:rsidR="00D650A1" w:rsidRPr="000F1DD2">
        <w:rPr>
          <w:rFonts w:ascii="Times New Roman" w:hAnsi="Times New Roman" w:cs="Times New Roman"/>
          <w:sz w:val="24"/>
          <w:szCs w:val="24"/>
        </w:rPr>
        <w:t xml:space="preserve"> po </w:t>
      </w:r>
      <w:r w:rsidR="00995C91" w:rsidRPr="000F1DD2">
        <w:rPr>
          <w:rFonts w:ascii="Times New Roman" w:hAnsi="Times New Roman" w:cs="Times New Roman"/>
          <w:sz w:val="24"/>
          <w:szCs w:val="24"/>
        </w:rPr>
        <w:t>jedno</w:t>
      </w:r>
      <w:r w:rsidR="00C43F7D" w:rsidRPr="000F1DD2">
        <w:rPr>
          <w:rFonts w:ascii="Times New Roman" w:hAnsi="Times New Roman" w:cs="Times New Roman"/>
          <w:sz w:val="24"/>
          <w:szCs w:val="24"/>
        </w:rPr>
        <w:t xml:space="preserve">m tovljeniku u </w:t>
      </w:r>
      <w:r w:rsidR="00D650A1" w:rsidRPr="000F1DD2">
        <w:rPr>
          <w:rFonts w:ascii="Times New Roman" w:hAnsi="Times New Roman" w:cs="Times New Roman"/>
          <w:sz w:val="24"/>
          <w:szCs w:val="24"/>
        </w:rPr>
        <w:t>jednom proizvodnom ciklusu</w:t>
      </w:r>
      <w:r w:rsidR="00AA10F9" w:rsidRPr="000F1DD2">
        <w:rPr>
          <w:rFonts w:ascii="Times New Roman" w:hAnsi="Times New Roman" w:cs="Times New Roman"/>
          <w:sz w:val="24"/>
          <w:szCs w:val="24"/>
        </w:rPr>
        <w:t>.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AA10F9" w:rsidRPr="000F1DD2">
        <w:rPr>
          <w:rFonts w:ascii="Times New Roman" w:hAnsi="Times New Roman" w:cs="Times New Roman"/>
          <w:sz w:val="24"/>
          <w:szCs w:val="24"/>
        </w:rPr>
        <w:t>Obzirom da se prema</w:t>
      </w:r>
      <w:r w:rsidR="003C378A" w:rsidRPr="000F1DD2">
        <w:rPr>
          <w:rFonts w:ascii="Times New Roman" w:hAnsi="Times New Roman" w:cs="Times New Roman"/>
          <w:sz w:val="24"/>
          <w:szCs w:val="24"/>
        </w:rPr>
        <w:t xml:space="preserve"> modelu kalkulacija u svinjogojstvu</w:t>
      </w:r>
      <w:r w:rsidR="00D650A1" w:rsidRPr="000F1DD2">
        <w:rPr>
          <w:rFonts w:ascii="Times New Roman" w:hAnsi="Times New Roman" w:cs="Times New Roman"/>
          <w:sz w:val="24"/>
          <w:szCs w:val="24"/>
        </w:rPr>
        <w:t xml:space="preserve"> </w:t>
      </w:r>
      <w:r w:rsidR="001D6AB3" w:rsidRPr="000F1DD2">
        <w:rPr>
          <w:rFonts w:ascii="Times New Roman" w:hAnsi="Times New Roman" w:cs="Times New Roman"/>
          <w:sz w:val="24"/>
          <w:szCs w:val="24"/>
        </w:rPr>
        <w:t xml:space="preserve">u jednoj godini u proizvodnji tovnih svinja </w:t>
      </w:r>
      <w:r w:rsidR="0034288D" w:rsidRPr="000F1DD2">
        <w:rPr>
          <w:rFonts w:ascii="Times New Roman" w:hAnsi="Times New Roman" w:cs="Times New Roman"/>
          <w:sz w:val="24"/>
          <w:szCs w:val="24"/>
        </w:rPr>
        <w:t>odviju 3</w:t>
      </w:r>
      <w:r w:rsidR="002315DC" w:rsidRPr="000F1DD2">
        <w:rPr>
          <w:rFonts w:ascii="Times New Roman" w:hAnsi="Times New Roman" w:cs="Times New Roman"/>
          <w:sz w:val="24"/>
          <w:szCs w:val="24"/>
        </w:rPr>
        <w:t>,</w:t>
      </w:r>
      <w:r w:rsidR="0034288D" w:rsidRPr="000F1DD2">
        <w:rPr>
          <w:rFonts w:ascii="Times New Roman" w:hAnsi="Times New Roman" w:cs="Times New Roman"/>
          <w:sz w:val="24"/>
          <w:szCs w:val="24"/>
        </w:rPr>
        <w:t xml:space="preserve">02 proizvodna ciklusa </w:t>
      </w:r>
      <w:r w:rsidR="00895BAF" w:rsidRPr="000F1DD2">
        <w:rPr>
          <w:rFonts w:ascii="Times New Roman" w:hAnsi="Times New Roman" w:cs="Times New Roman"/>
          <w:sz w:val="24"/>
          <w:szCs w:val="24"/>
        </w:rPr>
        <w:t xml:space="preserve">pokriće varijabilnih troškova po </w:t>
      </w:r>
      <w:r w:rsidR="00EF45C2" w:rsidRPr="000F1DD2">
        <w:rPr>
          <w:rFonts w:ascii="Times New Roman" w:hAnsi="Times New Roman" w:cs="Times New Roman"/>
          <w:sz w:val="24"/>
          <w:szCs w:val="24"/>
        </w:rPr>
        <w:t xml:space="preserve">tovnom mjestu </w:t>
      </w:r>
      <w:r w:rsidR="00FF6E7B" w:rsidRPr="000F1DD2">
        <w:rPr>
          <w:rFonts w:ascii="Times New Roman" w:hAnsi="Times New Roman" w:cs="Times New Roman"/>
          <w:sz w:val="24"/>
          <w:szCs w:val="24"/>
        </w:rPr>
        <w:t xml:space="preserve">godišnje iznosi </w:t>
      </w:r>
      <w:r w:rsidR="00D462EE" w:rsidRPr="000F1DD2">
        <w:rPr>
          <w:rFonts w:ascii="Times New Roman" w:hAnsi="Times New Roman" w:cs="Times New Roman"/>
          <w:sz w:val="24"/>
          <w:szCs w:val="24"/>
        </w:rPr>
        <w:t>133,12</w:t>
      </w:r>
      <w:r w:rsidR="0073626B" w:rsidRPr="000F1DD2">
        <w:rPr>
          <w:rFonts w:ascii="Times New Roman" w:hAnsi="Times New Roman" w:cs="Times New Roman"/>
          <w:sz w:val="24"/>
          <w:szCs w:val="24"/>
        </w:rPr>
        <w:t xml:space="preserve"> eura. Godišnje </w:t>
      </w:r>
      <w:r w:rsidR="00DF665F" w:rsidRPr="000F1DD2">
        <w:rPr>
          <w:rFonts w:ascii="Times New Roman" w:hAnsi="Times New Roman" w:cs="Times New Roman"/>
          <w:sz w:val="24"/>
          <w:szCs w:val="24"/>
        </w:rPr>
        <w:t xml:space="preserve">pokriće varijabilnih troškova </w:t>
      </w:r>
      <w:r w:rsidR="00E613AB" w:rsidRPr="000F1DD2">
        <w:rPr>
          <w:rFonts w:ascii="Times New Roman" w:hAnsi="Times New Roman" w:cs="Times New Roman"/>
          <w:sz w:val="24"/>
          <w:szCs w:val="24"/>
        </w:rPr>
        <w:t>dijeli</w:t>
      </w:r>
      <w:r w:rsidR="00605826" w:rsidRPr="000F1DD2">
        <w:rPr>
          <w:rFonts w:ascii="Times New Roman" w:hAnsi="Times New Roman" w:cs="Times New Roman"/>
          <w:sz w:val="24"/>
          <w:szCs w:val="24"/>
        </w:rPr>
        <w:t xml:space="preserve"> se s brojem 365 te se dobije dnevno pokriće varijabilnih troškova</w:t>
      </w:r>
      <w:r w:rsidR="00DB3D58" w:rsidRPr="000F1DD2">
        <w:rPr>
          <w:rFonts w:ascii="Times New Roman" w:hAnsi="Times New Roman" w:cs="Times New Roman"/>
          <w:sz w:val="24"/>
          <w:szCs w:val="24"/>
        </w:rPr>
        <w:t xml:space="preserve"> po tovljeniku</w:t>
      </w:r>
      <w:r w:rsidR="00605826" w:rsidRPr="000F1DD2">
        <w:rPr>
          <w:rFonts w:ascii="Times New Roman" w:hAnsi="Times New Roman" w:cs="Times New Roman"/>
          <w:sz w:val="24"/>
          <w:szCs w:val="24"/>
        </w:rPr>
        <w:t>, odnosno jedinični iznos.</w:t>
      </w:r>
      <w:r w:rsidR="00DA49ED" w:rsidRPr="000F1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51A31" w14:textId="77777777" w:rsidR="001E7EBA" w:rsidRDefault="001E7EBA" w:rsidP="00666BA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C8B04" w14:textId="77777777" w:rsidR="00A601D9" w:rsidRPr="00412AB8" w:rsidRDefault="00A601D9" w:rsidP="00A601D9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7. OBLIK I NAČIN DODJELE POTPORE</w:t>
      </w:r>
    </w:p>
    <w:p w14:paraId="339E0D6B" w14:textId="5B4E1DE1" w:rsidR="00A601D9" w:rsidRPr="00412AB8" w:rsidRDefault="00A601D9" w:rsidP="00A601D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Potpora se dodjeljuje u obliku izravnih bespovratnih sredstava</w:t>
      </w:r>
      <w:r w:rsidR="00022029">
        <w:rPr>
          <w:rFonts w:ascii="Times New Roman" w:hAnsi="Times New Roman" w:cs="Times New Roman"/>
          <w:sz w:val="24"/>
          <w:szCs w:val="24"/>
        </w:rPr>
        <w:t xml:space="preserve"> i u </w:t>
      </w:r>
      <w:r w:rsidRPr="00412AB8">
        <w:rPr>
          <w:rFonts w:ascii="Times New Roman" w:hAnsi="Times New Roman" w:cs="Times New Roman"/>
          <w:sz w:val="24"/>
          <w:szCs w:val="24"/>
        </w:rPr>
        <w:t xml:space="preserve">cijelosti </w:t>
      </w:r>
      <w:r w:rsidR="00022029">
        <w:rPr>
          <w:rFonts w:ascii="Times New Roman" w:hAnsi="Times New Roman" w:cs="Times New Roman"/>
          <w:sz w:val="24"/>
          <w:szCs w:val="24"/>
        </w:rPr>
        <w:t xml:space="preserve">se </w:t>
      </w:r>
      <w:r w:rsidRPr="00412AB8">
        <w:rPr>
          <w:rFonts w:ascii="Times New Roman" w:hAnsi="Times New Roman" w:cs="Times New Roman"/>
          <w:sz w:val="24"/>
          <w:szCs w:val="24"/>
        </w:rPr>
        <w:t xml:space="preserve">financira iz državnog proračuna Republike Hrvatske. </w:t>
      </w:r>
    </w:p>
    <w:p w14:paraId="51758A1A" w14:textId="77777777" w:rsidR="00A601D9" w:rsidRPr="00412AB8" w:rsidRDefault="00A601D9" w:rsidP="00A601D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dostavljene </w:t>
      </w:r>
      <w:r w:rsidRPr="00E613AB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dokumentacije, podataka iz dostupnih registara i za ovu svrhu zatraženih podataka iz drugih registara obavlja se administrativna obrada zahtjeva za potporu.</w:t>
      </w:r>
    </w:p>
    <w:p w14:paraId="253FE52F" w14:textId="77777777" w:rsidR="00A601D9" w:rsidRPr="00412AB8" w:rsidRDefault="00A601D9">
      <w:pPr>
        <w:rPr>
          <w:rFonts w:ascii="Times New Roman" w:hAnsi="Times New Roman" w:cs="Times New Roman"/>
        </w:rPr>
      </w:pPr>
    </w:p>
    <w:p w14:paraId="1F47F878" w14:textId="77777777" w:rsidR="00E06E72" w:rsidRPr="00412AB8" w:rsidRDefault="00E06E72" w:rsidP="00E06E72">
      <w:pPr>
        <w:pStyle w:val="Naslov1"/>
        <w:spacing w:before="0" w:line="276" w:lineRule="auto"/>
        <w:rPr>
          <w:rFonts w:cs="Times New Roman"/>
          <w:szCs w:val="24"/>
        </w:rPr>
      </w:pPr>
      <w:r w:rsidRPr="00412AB8">
        <w:rPr>
          <w:rFonts w:cs="Times New Roman"/>
          <w:szCs w:val="24"/>
        </w:rPr>
        <w:t>8. FINANCIJSKA SREDSTVA ZA PROVEDBU PROGRAMA</w:t>
      </w:r>
    </w:p>
    <w:p w14:paraId="3D5A5AE5" w14:textId="77777777" w:rsidR="00A43912" w:rsidRDefault="00914903" w:rsidP="00A43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0847043"/>
      <w:r w:rsidRPr="00914903">
        <w:rPr>
          <w:rFonts w:ascii="Times New Roman" w:hAnsi="Times New Roman" w:cs="Times New Roman"/>
          <w:sz w:val="24"/>
          <w:szCs w:val="24"/>
        </w:rPr>
        <w:t xml:space="preserve">Financijska sredstva za provedbu </w:t>
      </w:r>
      <w:r w:rsidRPr="00494B1E">
        <w:rPr>
          <w:rFonts w:ascii="Times New Roman" w:hAnsi="Times New Roman" w:cs="Times New Roman"/>
          <w:sz w:val="24"/>
          <w:szCs w:val="24"/>
        </w:rPr>
        <w:t xml:space="preserve">Programa iznose </w:t>
      </w:r>
      <w:r w:rsidR="00494B1E" w:rsidRPr="00494B1E">
        <w:rPr>
          <w:rFonts w:ascii="Times New Roman" w:hAnsi="Times New Roman" w:cs="Times New Roman"/>
          <w:sz w:val="24"/>
          <w:szCs w:val="24"/>
        </w:rPr>
        <w:t>2</w:t>
      </w:r>
      <w:r w:rsidRPr="00494B1E">
        <w:rPr>
          <w:rFonts w:ascii="Times New Roman" w:hAnsi="Times New Roman" w:cs="Times New Roman"/>
          <w:sz w:val="24"/>
          <w:szCs w:val="24"/>
        </w:rPr>
        <w:t>.</w:t>
      </w:r>
      <w:r w:rsidR="00494B1E" w:rsidRPr="00494B1E">
        <w:rPr>
          <w:rFonts w:ascii="Times New Roman" w:hAnsi="Times New Roman" w:cs="Times New Roman"/>
          <w:sz w:val="24"/>
          <w:szCs w:val="24"/>
        </w:rPr>
        <w:t>5</w:t>
      </w:r>
      <w:r w:rsidRPr="00494B1E">
        <w:rPr>
          <w:rFonts w:ascii="Times New Roman" w:hAnsi="Times New Roman" w:cs="Times New Roman"/>
          <w:sz w:val="24"/>
          <w:szCs w:val="24"/>
        </w:rPr>
        <w:t>00.000,00 eura</w:t>
      </w:r>
      <w:r w:rsidR="00F4176D">
        <w:rPr>
          <w:rFonts w:ascii="Times New Roman" w:hAnsi="Times New Roman" w:cs="Times New Roman"/>
          <w:sz w:val="24"/>
          <w:szCs w:val="24"/>
        </w:rPr>
        <w:t xml:space="preserve"> </w:t>
      </w:r>
      <w:r w:rsidR="00F4176D" w:rsidRPr="00F4176D">
        <w:rPr>
          <w:rFonts w:ascii="Times New Roman" w:hAnsi="Times New Roman" w:cs="Times New Roman"/>
          <w:sz w:val="24"/>
          <w:szCs w:val="24"/>
        </w:rPr>
        <w:t xml:space="preserve">i osigurana su u Državnom proračunu Republike Hrvatske </w:t>
      </w:r>
      <w:r w:rsidR="00A43912" w:rsidRPr="00134863">
        <w:rPr>
          <w:rFonts w:ascii="Times New Roman" w:hAnsi="Times New Roman" w:cs="Times New Roman"/>
          <w:sz w:val="24"/>
          <w:szCs w:val="24"/>
        </w:rPr>
        <w:t>za 2024. godinu i projekcijama za 2025. i 2026. godinu u okviru Financijskog plana Ministarstva poljoprivrede za 2024. godinu</w:t>
      </w:r>
      <w:r w:rsidR="00A43912">
        <w:rPr>
          <w:rFonts w:ascii="Times New Roman" w:hAnsi="Times New Roman" w:cs="Times New Roman"/>
          <w:sz w:val="24"/>
          <w:szCs w:val="24"/>
        </w:rPr>
        <w:t>.</w:t>
      </w:r>
    </w:p>
    <w:p w14:paraId="1F495B9C" w14:textId="4E5DD370" w:rsidR="006159E1" w:rsidRDefault="006159E1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2F751119" w14:textId="7394BA5C" w:rsidR="00DA57C3" w:rsidRPr="00412AB8" w:rsidRDefault="00D3411D" w:rsidP="00D3411D">
      <w:pPr>
        <w:pStyle w:val="Naslov1"/>
      </w:pPr>
      <w:r>
        <w:t>9</w:t>
      </w:r>
      <w:r w:rsidR="00DA57C3" w:rsidRPr="00412AB8">
        <w:t xml:space="preserve">. PRAVILA O DODJELI POTPORE </w:t>
      </w:r>
    </w:p>
    <w:p w14:paraId="391DC27A" w14:textId="77777777" w:rsidR="00DA57C3" w:rsidRPr="00412AB8" w:rsidRDefault="00DA57C3" w:rsidP="00DA57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Potpore iz ovog </w:t>
      </w:r>
      <w:r w:rsidR="00897228" w:rsidRPr="00412AB8">
        <w:rPr>
          <w:rFonts w:ascii="Times New Roman" w:hAnsi="Times New Roman" w:cs="Times New Roman"/>
          <w:sz w:val="24"/>
          <w:szCs w:val="24"/>
        </w:rPr>
        <w:t>Programa ne mogu se zbrajati sa bilo kojom drugom potporom za iste prihvatljive troškove</w:t>
      </w:r>
      <w:r w:rsidRPr="00412AB8">
        <w:rPr>
          <w:rFonts w:ascii="Times New Roman" w:hAnsi="Times New Roman" w:cs="Times New Roman"/>
          <w:sz w:val="24"/>
          <w:szCs w:val="24"/>
        </w:rPr>
        <w:t>.</w:t>
      </w:r>
    </w:p>
    <w:p w14:paraId="2EFA002F" w14:textId="25F8A5DF" w:rsidR="00E613AB" w:rsidRDefault="00AB324C" w:rsidP="00E06E72">
      <w:pPr>
        <w:spacing w:after="120" w:line="276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B324C">
        <w:rPr>
          <w:rFonts w:ascii="Times New Roman" w:eastAsiaTheme="majorEastAsia" w:hAnsi="Times New Roman" w:cs="Times New Roman"/>
          <w:bCs/>
          <w:sz w:val="24"/>
          <w:szCs w:val="24"/>
        </w:rPr>
        <w:t xml:space="preserve">U slučaju uslužnog tova utvrđenog temeljem zapisnika veterinarskog inspektora, prihvatljivom korisniku ne može se isplatit više od </w:t>
      </w:r>
      <w:r w:rsidR="00A21BA7">
        <w:rPr>
          <w:rFonts w:ascii="Times New Roman" w:eastAsiaTheme="majorEastAsia" w:hAnsi="Times New Roman" w:cs="Times New Roman"/>
          <w:bCs/>
          <w:sz w:val="24"/>
          <w:szCs w:val="24"/>
        </w:rPr>
        <w:t>25</w:t>
      </w:r>
      <w:r w:rsidRPr="00AB324C">
        <w:rPr>
          <w:rFonts w:ascii="Times New Roman" w:eastAsiaTheme="majorEastAsia" w:hAnsi="Times New Roman" w:cs="Times New Roman"/>
          <w:bCs/>
          <w:sz w:val="24"/>
          <w:szCs w:val="24"/>
        </w:rPr>
        <w:t>% utvrđenog iznosa gubitka.</w:t>
      </w:r>
    </w:p>
    <w:p w14:paraId="19BBBDCE" w14:textId="010F7EFB" w:rsidR="00391D44" w:rsidRPr="00412AB8" w:rsidRDefault="00D3411D" w:rsidP="00D3411D">
      <w:pPr>
        <w:pStyle w:val="Naslov1"/>
      </w:pPr>
      <w:r>
        <w:t>10</w:t>
      </w:r>
      <w:r w:rsidR="00391D44" w:rsidRPr="00412AB8">
        <w:t xml:space="preserve">. </w:t>
      </w:r>
      <w:r w:rsidR="00391D44" w:rsidRPr="00D3411D">
        <w:t>PROVEDBA</w:t>
      </w:r>
      <w:r w:rsidR="00391D44" w:rsidRPr="00412AB8">
        <w:t xml:space="preserve"> </w:t>
      </w:r>
      <w:r w:rsidR="00391D44">
        <w:t xml:space="preserve">I KONTROLA PROVEDBE </w:t>
      </w:r>
      <w:r w:rsidR="00391D44" w:rsidRPr="00412AB8">
        <w:t>PROGRAMA</w:t>
      </w:r>
    </w:p>
    <w:p w14:paraId="526D467A" w14:textId="7808A944" w:rsidR="00391D44" w:rsidRPr="00412AB8" w:rsidRDefault="00391D44" w:rsidP="00391D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 xml:space="preserve">Ministarstvo poljoprivrede odgovorno je za izradu i upravljanje ovim Programom. Program se primjenjuje na cijelom području Republike Hrvatske. </w:t>
      </w:r>
      <w:r w:rsidR="00EE4887">
        <w:rPr>
          <w:rFonts w:ascii="Times New Roman" w:hAnsi="Times New Roman" w:cs="Times New Roman"/>
          <w:sz w:val="24"/>
          <w:szCs w:val="24"/>
        </w:rPr>
        <w:t>Program će se provoditi u 2024. godini.</w:t>
      </w:r>
    </w:p>
    <w:p w14:paraId="320DD065" w14:textId="77777777" w:rsidR="00391D44" w:rsidRPr="00412AB8" w:rsidRDefault="00391D44" w:rsidP="00391D4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AB8">
        <w:rPr>
          <w:rFonts w:ascii="Times New Roman" w:hAnsi="Times New Roman" w:cs="Times New Roman"/>
          <w:sz w:val="24"/>
          <w:szCs w:val="24"/>
        </w:rPr>
        <w:t>Provedba ovog Programa propisat će se Pravilnikom,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6DEC1967" w14:textId="3F98FBAD" w:rsidR="00391D44" w:rsidRPr="00E475BC" w:rsidRDefault="00391D44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BC">
        <w:rPr>
          <w:rFonts w:ascii="Times New Roman" w:hAnsi="Times New Roman" w:cs="Times New Roman"/>
          <w:sz w:val="24"/>
          <w:szCs w:val="24"/>
        </w:rPr>
        <w:t>Nakon proteka razdoblja od 1</w:t>
      </w:r>
      <w:r w:rsidR="007F29A1" w:rsidRPr="00E475BC">
        <w:rPr>
          <w:rFonts w:ascii="Times New Roman" w:hAnsi="Times New Roman" w:cs="Times New Roman"/>
          <w:sz w:val="24"/>
          <w:szCs w:val="24"/>
        </w:rPr>
        <w:t>2</w:t>
      </w:r>
      <w:r w:rsidRPr="00E475BC">
        <w:rPr>
          <w:rFonts w:ascii="Times New Roman" w:hAnsi="Times New Roman" w:cs="Times New Roman"/>
          <w:sz w:val="24"/>
          <w:szCs w:val="24"/>
        </w:rPr>
        <w:t xml:space="preserve"> mjeseci od dodjele </w:t>
      </w:r>
      <w:r w:rsidR="007F29A1" w:rsidRPr="00E475BC">
        <w:rPr>
          <w:rFonts w:ascii="Times New Roman" w:hAnsi="Times New Roman" w:cs="Times New Roman"/>
          <w:sz w:val="24"/>
          <w:szCs w:val="24"/>
        </w:rPr>
        <w:t>ukupnog</w:t>
      </w:r>
      <w:r w:rsidR="00A46B8C" w:rsidRPr="00E475BC">
        <w:rPr>
          <w:rFonts w:ascii="Times New Roman" w:hAnsi="Times New Roman" w:cs="Times New Roman"/>
          <w:sz w:val="24"/>
          <w:szCs w:val="24"/>
        </w:rPr>
        <w:t xml:space="preserve"> iznosa </w:t>
      </w:r>
      <w:r w:rsidRPr="00E475BC">
        <w:rPr>
          <w:rFonts w:ascii="Times New Roman" w:hAnsi="Times New Roman" w:cs="Times New Roman"/>
          <w:sz w:val="24"/>
          <w:szCs w:val="24"/>
        </w:rPr>
        <w:t>potpore korisnik potpore dužan je obnoviti svinjogojsku proizvodnju minimalno do razin</w:t>
      </w:r>
      <w:r w:rsidR="00E403C9" w:rsidRPr="00E475BC">
        <w:rPr>
          <w:rFonts w:ascii="Times New Roman" w:hAnsi="Times New Roman" w:cs="Times New Roman"/>
          <w:sz w:val="24"/>
          <w:szCs w:val="24"/>
        </w:rPr>
        <w:t>e</w:t>
      </w:r>
      <w:r w:rsidRPr="00E475BC">
        <w:rPr>
          <w:rFonts w:ascii="Times New Roman" w:hAnsi="Times New Roman" w:cs="Times New Roman"/>
          <w:sz w:val="24"/>
          <w:szCs w:val="24"/>
        </w:rPr>
        <w:t xml:space="preserve"> n</w:t>
      </w:r>
      <w:r w:rsidR="00E613AB" w:rsidRPr="00E475BC">
        <w:rPr>
          <w:rFonts w:ascii="Times New Roman" w:hAnsi="Times New Roman" w:cs="Times New Roman"/>
          <w:sz w:val="24"/>
          <w:szCs w:val="24"/>
        </w:rPr>
        <w:t>a</w:t>
      </w:r>
      <w:r w:rsidRPr="00E475BC">
        <w:rPr>
          <w:rFonts w:ascii="Times New Roman" w:hAnsi="Times New Roman" w:cs="Times New Roman"/>
          <w:sz w:val="24"/>
          <w:szCs w:val="24"/>
        </w:rPr>
        <w:t xml:space="preserve"> kojoj je bila prije nastanka štete odnosno uginuća i/ili provedbe usmrćivanja svinja</w:t>
      </w:r>
      <w:r w:rsidR="00E475BC" w:rsidRPr="00E475BC">
        <w:rPr>
          <w:rFonts w:ascii="Times New Roman" w:hAnsi="Times New Roman" w:cs="Times New Roman"/>
          <w:sz w:val="24"/>
          <w:szCs w:val="24"/>
        </w:rPr>
        <w:t>. Ukoliko korisnik ne obnovi svinjogojsku proizvodnju dužan je</w:t>
      </w:r>
      <w:r w:rsidRPr="00E475BC">
        <w:rPr>
          <w:rFonts w:ascii="Times New Roman" w:hAnsi="Times New Roman" w:cs="Times New Roman"/>
          <w:sz w:val="24"/>
          <w:szCs w:val="24"/>
        </w:rPr>
        <w:t xml:space="preserve"> povećati postoje</w:t>
      </w:r>
      <w:r w:rsidR="00E475BC">
        <w:rPr>
          <w:rFonts w:ascii="Times New Roman" w:hAnsi="Times New Roman" w:cs="Times New Roman"/>
          <w:sz w:val="24"/>
          <w:szCs w:val="24"/>
        </w:rPr>
        <w:t xml:space="preserve">ću drugu stočarsku proizvodnju </w:t>
      </w:r>
      <w:r w:rsidRPr="00E475BC">
        <w:rPr>
          <w:rFonts w:ascii="Times New Roman" w:hAnsi="Times New Roman" w:cs="Times New Roman"/>
          <w:sz w:val="24"/>
          <w:szCs w:val="24"/>
        </w:rPr>
        <w:t xml:space="preserve">ili započeti </w:t>
      </w:r>
      <w:r w:rsidRPr="00E475BC">
        <w:rPr>
          <w:rFonts w:ascii="Times New Roman" w:hAnsi="Times New Roman" w:cs="Times New Roman"/>
          <w:sz w:val="24"/>
          <w:szCs w:val="24"/>
        </w:rPr>
        <w:lastRenderedPageBreak/>
        <w:t xml:space="preserve">novu stočarsku proizvodnju </w:t>
      </w:r>
      <w:r w:rsidR="00E475BC">
        <w:rPr>
          <w:rFonts w:ascii="Times New Roman" w:hAnsi="Times New Roman" w:cs="Times New Roman"/>
          <w:sz w:val="24"/>
          <w:szCs w:val="24"/>
        </w:rPr>
        <w:t>minimalno za broj</w:t>
      </w:r>
      <w:r w:rsidRPr="00E475BC">
        <w:rPr>
          <w:rFonts w:ascii="Times New Roman" w:hAnsi="Times New Roman" w:cs="Times New Roman"/>
          <w:sz w:val="24"/>
          <w:szCs w:val="24"/>
        </w:rPr>
        <w:t xml:space="preserve"> uvjetnih grla</w:t>
      </w:r>
      <w:r w:rsidR="00E475BC">
        <w:rPr>
          <w:rFonts w:ascii="Times New Roman" w:hAnsi="Times New Roman" w:cs="Times New Roman"/>
          <w:sz w:val="24"/>
          <w:szCs w:val="24"/>
        </w:rPr>
        <w:t xml:space="preserve"> druge stoke koji je sukladan broju uvjetnih grla</w:t>
      </w:r>
      <w:r w:rsidRPr="00E475BC">
        <w:rPr>
          <w:rFonts w:ascii="Times New Roman" w:hAnsi="Times New Roman" w:cs="Times New Roman"/>
          <w:sz w:val="24"/>
          <w:szCs w:val="24"/>
        </w:rPr>
        <w:t xml:space="preserve"> svinja koje je držao prije nastanka štete.</w:t>
      </w:r>
    </w:p>
    <w:p w14:paraId="3EC5A0FF" w14:textId="73A976F6" w:rsidR="00391D44" w:rsidRPr="00E475BC" w:rsidRDefault="00391D44" w:rsidP="00E06E7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5BC">
        <w:rPr>
          <w:rFonts w:ascii="Times New Roman" w:hAnsi="Times New Roman" w:cs="Times New Roman"/>
          <w:sz w:val="24"/>
          <w:szCs w:val="24"/>
        </w:rPr>
        <w:t>Nakon proteka razdoblja od 1</w:t>
      </w:r>
      <w:r w:rsidR="00C0337E" w:rsidRPr="00E475BC">
        <w:rPr>
          <w:rFonts w:ascii="Times New Roman" w:hAnsi="Times New Roman" w:cs="Times New Roman"/>
          <w:sz w:val="24"/>
          <w:szCs w:val="24"/>
        </w:rPr>
        <w:t>2</w:t>
      </w:r>
      <w:r w:rsidRPr="00E475BC">
        <w:rPr>
          <w:rFonts w:ascii="Times New Roman" w:hAnsi="Times New Roman" w:cs="Times New Roman"/>
          <w:sz w:val="24"/>
          <w:szCs w:val="24"/>
        </w:rPr>
        <w:t xml:space="preserve"> mjeseci od dodjele potpore korisnik potpore dužan je držati životinje</w:t>
      </w:r>
      <w:r w:rsidR="00A46B8C" w:rsidRPr="00E475BC">
        <w:rPr>
          <w:rFonts w:ascii="Times New Roman" w:hAnsi="Times New Roman" w:cs="Times New Roman"/>
          <w:sz w:val="24"/>
          <w:szCs w:val="24"/>
        </w:rPr>
        <w:t xml:space="preserve"> na</w:t>
      </w:r>
      <w:r w:rsidRPr="00E475BC">
        <w:rPr>
          <w:rFonts w:ascii="Times New Roman" w:hAnsi="Times New Roman" w:cs="Times New Roman"/>
          <w:sz w:val="24"/>
          <w:szCs w:val="24"/>
        </w:rPr>
        <w:t xml:space="preserve"> odgovarajući način u odnosu na </w:t>
      </w:r>
      <w:proofErr w:type="spellStart"/>
      <w:r w:rsidRPr="00E475BC">
        <w:rPr>
          <w:rFonts w:ascii="Times New Roman" w:hAnsi="Times New Roman" w:cs="Times New Roman"/>
          <w:sz w:val="24"/>
          <w:szCs w:val="24"/>
        </w:rPr>
        <w:t>biosigurnosne</w:t>
      </w:r>
      <w:proofErr w:type="spellEnd"/>
      <w:r w:rsidRPr="00E475BC">
        <w:rPr>
          <w:rFonts w:ascii="Times New Roman" w:hAnsi="Times New Roman" w:cs="Times New Roman"/>
          <w:sz w:val="24"/>
          <w:szCs w:val="24"/>
        </w:rPr>
        <w:t xml:space="preserve"> mjere.</w:t>
      </w:r>
    </w:p>
    <w:sectPr w:rsidR="00391D44" w:rsidRPr="00E475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203E" w14:textId="77777777" w:rsidR="005C703D" w:rsidRDefault="005C703D" w:rsidP="00DA57C3">
      <w:pPr>
        <w:spacing w:after="0" w:line="240" w:lineRule="auto"/>
      </w:pPr>
      <w:r>
        <w:separator/>
      </w:r>
    </w:p>
  </w:endnote>
  <w:endnote w:type="continuationSeparator" w:id="0">
    <w:p w14:paraId="0E44E1FD" w14:textId="77777777" w:rsidR="005C703D" w:rsidRDefault="005C703D" w:rsidP="00DA5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5EFD" w14:textId="77777777" w:rsidR="00646C7A" w:rsidRDefault="00646C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300" w14:textId="77777777" w:rsidR="00646C7A" w:rsidRDefault="00646C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113C" w14:textId="77777777" w:rsidR="00646C7A" w:rsidRDefault="00646C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AEE8" w14:textId="77777777" w:rsidR="005C703D" w:rsidRDefault="005C703D" w:rsidP="00DA57C3">
      <w:pPr>
        <w:spacing w:after="0" w:line="240" w:lineRule="auto"/>
      </w:pPr>
      <w:r>
        <w:separator/>
      </w:r>
    </w:p>
  </w:footnote>
  <w:footnote w:type="continuationSeparator" w:id="0">
    <w:p w14:paraId="72B0C77E" w14:textId="77777777" w:rsidR="005C703D" w:rsidRDefault="005C703D" w:rsidP="00DA5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7F14" w14:textId="27D38D42" w:rsidR="00646C7A" w:rsidRDefault="00646C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8164" w14:textId="79DEDD90" w:rsidR="00646C7A" w:rsidRDefault="00646C7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96C9" w14:textId="53BD7F90" w:rsidR="00646C7A" w:rsidRDefault="00646C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180A"/>
    <w:multiLevelType w:val="hybridMultilevel"/>
    <w:tmpl w:val="F3966D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47B2B"/>
    <w:multiLevelType w:val="hybridMultilevel"/>
    <w:tmpl w:val="A5F05042"/>
    <w:lvl w:ilvl="0" w:tplc="2F24F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95440"/>
    <w:multiLevelType w:val="hybridMultilevel"/>
    <w:tmpl w:val="2ABA6F0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54FA"/>
    <w:multiLevelType w:val="hybridMultilevel"/>
    <w:tmpl w:val="AADC6C30"/>
    <w:lvl w:ilvl="0" w:tplc="2F24F0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B9C"/>
    <w:multiLevelType w:val="hybridMultilevel"/>
    <w:tmpl w:val="DC7AF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412171">
    <w:abstractNumId w:val="0"/>
  </w:num>
  <w:num w:numId="2" w16cid:durableId="278882661">
    <w:abstractNumId w:val="4"/>
  </w:num>
  <w:num w:numId="3" w16cid:durableId="1379672211">
    <w:abstractNumId w:val="2"/>
  </w:num>
  <w:num w:numId="4" w16cid:durableId="807630150">
    <w:abstractNumId w:val="3"/>
  </w:num>
  <w:num w:numId="5" w16cid:durableId="90572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79"/>
    <w:rsid w:val="00001F5A"/>
    <w:rsid w:val="00014A15"/>
    <w:rsid w:val="000212C9"/>
    <w:rsid w:val="00022029"/>
    <w:rsid w:val="00022920"/>
    <w:rsid w:val="000271B0"/>
    <w:rsid w:val="000327E7"/>
    <w:rsid w:val="00032B2E"/>
    <w:rsid w:val="0003614B"/>
    <w:rsid w:val="0005127D"/>
    <w:rsid w:val="000512F5"/>
    <w:rsid w:val="00057F7C"/>
    <w:rsid w:val="0006759C"/>
    <w:rsid w:val="00095FE1"/>
    <w:rsid w:val="000B3F2B"/>
    <w:rsid w:val="000C21A1"/>
    <w:rsid w:val="000D3465"/>
    <w:rsid w:val="000D3A0B"/>
    <w:rsid w:val="000D6AC3"/>
    <w:rsid w:val="000F1DD2"/>
    <w:rsid w:val="0010018A"/>
    <w:rsid w:val="00115FC4"/>
    <w:rsid w:val="00127C93"/>
    <w:rsid w:val="00145EB4"/>
    <w:rsid w:val="001618A9"/>
    <w:rsid w:val="00162D66"/>
    <w:rsid w:val="00175532"/>
    <w:rsid w:val="001776E2"/>
    <w:rsid w:val="0019667B"/>
    <w:rsid w:val="001A30C4"/>
    <w:rsid w:val="001D6AB3"/>
    <w:rsid w:val="001E7EBA"/>
    <w:rsid w:val="00203238"/>
    <w:rsid w:val="002066AB"/>
    <w:rsid w:val="00212CDC"/>
    <w:rsid w:val="00213BD2"/>
    <w:rsid w:val="00231001"/>
    <w:rsid w:val="002315DC"/>
    <w:rsid w:val="00237DE7"/>
    <w:rsid w:val="00245FDD"/>
    <w:rsid w:val="00247035"/>
    <w:rsid w:val="00257DA3"/>
    <w:rsid w:val="00267F69"/>
    <w:rsid w:val="002773A4"/>
    <w:rsid w:val="00282B9C"/>
    <w:rsid w:val="00283DF3"/>
    <w:rsid w:val="00284D9A"/>
    <w:rsid w:val="00284E9F"/>
    <w:rsid w:val="0028629F"/>
    <w:rsid w:val="002868CF"/>
    <w:rsid w:val="002911EE"/>
    <w:rsid w:val="002C26A7"/>
    <w:rsid w:val="002C5A3F"/>
    <w:rsid w:val="002E576C"/>
    <w:rsid w:val="00335E2F"/>
    <w:rsid w:val="00341AD9"/>
    <w:rsid w:val="0034288D"/>
    <w:rsid w:val="00344700"/>
    <w:rsid w:val="00354C46"/>
    <w:rsid w:val="00363A79"/>
    <w:rsid w:val="003655F2"/>
    <w:rsid w:val="00391D44"/>
    <w:rsid w:val="003B024C"/>
    <w:rsid w:val="003C378A"/>
    <w:rsid w:val="003E074C"/>
    <w:rsid w:val="003E1052"/>
    <w:rsid w:val="003F4021"/>
    <w:rsid w:val="004050BD"/>
    <w:rsid w:val="00411F55"/>
    <w:rsid w:val="004128C2"/>
    <w:rsid w:val="00412AB8"/>
    <w:rsid w:val="00412B59"/>
    <w:rsid w:val="004133B3"/>
    <w:rsid w:val="00414B5B"/>
    <w:rsid w:val="00422507"/>
    <w:rsid w:val="00435ACB"/>
    <w:rsid w:val="0044764B"/>
    <w:rsid w:val="00461D23"/>
    <w:rsid w:val="00461FE5"/>
    <w:rsid w:val="004625BD"/>
    <w:rsid w:val="00484555"/>
    <w:rsid w:val="00484EC4"/>
    <w:rsid w:val="00494B1E"/>
    <w:rsid w:val="004C67D4"/>
    <w:rsid w:val="004E7FF8"/>
    <w:rsid w:val="00503CFB"/>
    <w:rsid w:val="00507523"/>
    <w:rsid w:val="00535CF2"/>
    <w:rsid w:val="0056491C"/>
    <w:rsid w:val="005A3ABB"/>
    <w:rsid w:val="005A3E6D"/>
    <w:rsid w:val="005A4E55"/>
    <w:rsid w:val="005C093D"/>
    <w:rsid w:val="005C703D"/>
    <w:rsid w:val="005E085F"/>
    <w:rsid w:val="005E7661"/>
    <w:rsid w:val="00600D28"/>
    <w:rsid w:val="00603310"/>
    <w:rsid w:val="00604B9C"/>
    <w:rsid w:val="00605826"/>
    <w:rsid w:val="006060CD"/>
    <w:rsid w:val="00611DD7"/>
    <w:rsid w:val="006159E1"/>
    <w:rsid w:val="006200F6"/>
    <w:rsid w:val="0062109A"/>
    <w:rsid w:val="00624CE4"/>
    <w:rsid w:val="00642928"/>
    <w:rsid w:val="00646C7A"/>
    <w:rsid w:val="00660B9D"/>
    <w:rsid w:val="00666BA1"/>
    <w:rsid w:val="00681A5F"/>
    <w:rsid w:val="006936EF"/>
    <w:rsid w:val="006B4B0C"/>
    <w:rsid w:val="006F7E9A"/>
    <w:rsid w:val="00704EC8"/>
    <w:rsid w:val="00706D73"/>
    <w:rsid w:val="00707908"/>
    <w:rsid w:val="00714391"/>
    <w:rsid w:val="00721BE1"/>
    <w:rsid w:val="00722D05"/>
    <w:rsid w:val="00724AF9"/>
    <w:rsid w:val="00724DB3"/>
    <w:rsid w:val="007252E4"/>
    <w:rsid w:val="0073626B"/>
    <w:rsid w:val="007400C8"/>
    <w:rsid w:val="0076510A"/>
    <w:rsid w:val="00767016"/>
    <w:rsid w:val="007961E9"/>
    <w:rsid w:val="007C726D"/>
    <w:rsid w:val="007F29A1"/>
    <w:rsid w:val="007F385A"/>
    <w:rsid w:val="00832C4A"/>
    <w:rsid w:val="008363B9"/>
    <w:rsid w:val="00874804"/>
    <w:rsid w:val="0087488D"/>
    <w:rsid w:val="00877AD4"/>
    <w:rsid w:val="00895BAF"/>
    <w:rsid w:val="00897228"/>
    <w:rsid w:val="008B0690"/>
    <w:rsid w:val="008B4497"/>
    <w:rsid w:val="008C0B2C"/>
    <w:rsid w:val="008C2A71"/>
    <w:rsid w:val="008C3B80"/>
    <w:rsid w:val="008C6375"/>
    <w:rsid w:val="008D4488"/>
    <w:rsid w:val="008E12BC"/>
    <w:rsid w:val="008E5B19"/>
    <w:rsid w:val="00900D36"/>
    <w:rsid w:val="00914903"/>
    <w:rsid w:val="00954E7E"/>
    <w:rsid w:val="00972D28"/>
    <w:rsid w:val="00981F1C"/>
    <w:rsid w:val="00992737"/>
    <w:rsid w:val="00995C91"/>
    <w:rsid w:val="009B0433"/>
    <w:rsid w:val="009C2BA8"/>
    <w:rsid w:val="009C685B"/>
    <w:rsid w:val="009E0781"/>
    <w:rsid w:val="009E668C"/>
    <w:rsid w:val="009F5BE4"/>
    <w:rsid w:val="00A00A71"/>
    <w:rsid w:val="00A11AED"/>
    <w:rsid w:val="00A13563"/>
    <w:rsid w:val="00A21BA7"/>
    <w:rsid w:val="00A223E6"/>
    <w:rsid w:val="00A22B34"/>
    <w:rsid w:val="00A34B19"/>
    <w:rsid w:val="00A374C8"/>
    <w:rsid w:val="00A41F92"/>
    <w:rsid w:val="00A43912"/>
    <w:rsid w:val="00A46B8C"/>
    <w:rsid w:val="00A554AB"/>
    <w:rsid w:val="00A572CB"/>
    <w:rsid w:val="00A601D9"/>
    <w:rsid w:val="00A60396"/>
    <w:rsid w:val="00A7116B"/>
    <w:rsid w:val="00A7264D"/>
    <w:rsid w:val="00A84BDA"/>
    <w:rsid w:val="00AA10F9"/>
    <w:rsid w:val="00AA525F"/>
    <w:rsid w:val="00AB0C04"/>
    <w:rsid w:val="00AB324C"/>
    <w:rsid w:val="00AB40FC"/>
    <w:rsid w:val="00AB454F"/>
    <w:rsid w:val="00AC1408"/>
    <w:rsid w:val="00AD258F"/>
    <w:rsid w:val="00AD766C"/>
    <w:rsid w:val="00B474C4"/>
    <w:rsid w:val="00B51771"/>
    <w:rsid w:val="00B51AA0"/>
    <w:rsid w:val="00B70DF6"/>
    <w:rsid w:val="00B81AE2"/>
    <w:rsid w:val="00B86C81"/>
    <w:rsid w:val="00B92DA7"/>
    <w:rsid w:val="00BB269A"/>
    <w:rsid w:val="00BB32C5"/>
    <w:rsid w:val="00BE23D2"/>
    <w:rsid w:val="00BE5BA8"/>
    <w:rsid w:val="00BF3848"/>
    <w:rsid w:val="00C0337E"/>
    <w:rsid w:val="00C05DD3"/>
    <w:rsid w:val="00C25E00"/>
    <w:rsid w:val="00C40337"/>
    <w:rsid w:val="00C43F7D"/>
    <w:rsid w:val="00C44042"/>
    <w:rsid w:val="00C44FAD"/>
    <w:rsid w:val="00C4752B"/>
    <w:rsid w:val="00C54DE9"/>
    <w:rsid w:val="00C77BDB"/>
    <w:rsid w:val="00C9095D"/>
    <w:rsid w:val="00C91A1E"/>
    <w:rsid w:val="00CD5D8E"/>
    <w:rsid w:val="00CD775B"/>
    <w:rsid w:val="00CE6F72"/>
    <w:rsid w:val="00D22171"/>
    <w:rsid w:val="00D276A5"/>
    <w:rsid w:val="00D3411D"/>
    <w:rsid w:val="00D342A9"/>
    <w:rsid w:val="00D437D4"/>
    <w:rsid w:val="00D462EE"/>
    <w:rsid w:val="00D650A1"/>
    <w:rsid w:val="00D95F28"/>
    <w:rsid w:val="00DA49ED"/>
    <w:rsid w:val="00DA57C3"/>
    <w:rsid w:val="00DB09D6"/>
    <w:rsid w:val="00DB3D58"/>
    <w:rsid w:val="00DB49F6"/>
    <w:rsid w:val="00DC2C33"/>
    <w:rsid w:val="00DC560F"/>
    <w:rsid w:val="00DD2FC0"/>
    <w:rsid w:val="00DD4070"/>
    <w:rsid w:val="00DF665F"/>
    <w:rsid w:val="00E06E72"/>
    <w:rsid w:val="00E403C9"/>
    <w:rsid w:val="00E475BC"/>
    <w:rsid w:val="00E5356F"/>
    <w:rsid w:val="00E56D24"/>
    <w:rsid w:val="00E613AB"/>
    <w:rsid w:val="00E637DF"/>
    <w:rsid w:val="00EA1598"/>
    <w:rsid w:val="00EA3667"/>
    <w:rsid w:val="00EB0F27"/>
    <w:rsid w:val="00EC172E"/>
    <w:rsid w:val="00EE0B2B"/>
    <w:rsid w:val="00EE4887"/>
    <w:rsid w:val="00EF1F63"/>
    <w:rsid w:val="00EF3AE0"/>
    <w:rsid w:val="00EF45C2"/>
    <w:rsid w:val="00F04680"/>
    <w:rsid w:val="00F13F09"/>
    <w:rsid w:val="00F216B2"/>
    <w:rsid w:val="00F4176D"/>
    <w:rsid w:val="00F41A28"/>
    <w:rsid w:val="00F4352B"/>
    <w:rsid w:val="00F52827"/>
    <w:rsid w:val="00F84F17"/>
    <w:rsid w:val="00F96E7B"/>
    <w:rsid w:val="00FA1C51"/>
    <w:rsid w:val="00FA551F"/>
    <w:rsid w:val="00FB0F57"/>
    <w:rsid w:val="00FD022B"/>
    <w:rsid w:val="00FD09C7"/>
    <w:rsid w:val="00FE1FBA"/>
    <w:rsid w:val="00FE378D"/>
    <w:rsid w:val="00FE6DF2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E32"/>
  <w15:chartTrackingRefBased/>
  <w15:docId w15:val="{261E0AA0-770C-4D5C-998B-6F7DD894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781"/>
  </w:style>
  <w:style w:type="paragraph" w:styleId="Naslov1">
    <w:name w:val="heading 1"/>
    <w:basedOn w:val="Normal"/>
    <w:next w:val="Normal"/>
    <w:link w:val="Naslov1Char"/>
    <w:uiPriority w:val="9"/>
    <w:qFormat/>
    <w:rsid w:val="009E078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9E0781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0781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E0781"/>
    <w:rPr>
      <w:rFonts w:ascii="Times New Roman" w:eastAsiaTheme="majorEastAsia" w:hAnsi="Times New Roman" w:cstheme="majorBidi"/>
      <w:b/>
      <w:sz w:val="24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A57C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A57C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A57C3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B51AA0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rsid w:val="00412AB8"/>
  </w:style>
  <w:style w:type="character" w:styleId="Referencakomentara">
    <w:name w:val="annotation reference"/>
    <w:basedOn w:val="Zadanifontodlomka"/>
    <w:uiPriority w:val="99"/>
    <w:semiHidden/>
    <w:unhideWhenUsed/>
    <w:rsid w:val="002911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911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911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11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11EE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64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C7A"/>
  </w:style>
  <w:style w:type="paragraph" w:styleId="Podnoje">
    <w:name w:val="footer"/>
    <w:basedOn w:val="Normal"/>
    <w:link w:val="PodnojeChar"/>
    <w:uiPriority w:val="99"/>
    <w:unhideWhenUsed/>
    <w:rsid w:val="0064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C7A"/>
  </w:style>
  <w:style w:type="paragraph" w:styleId="Revizija">
    <w:name w:val="Revision"/>
    <w:hidden/>
    <w:uiPriority w:val="99"/>
    <w:semiHidden/>
    <w:rsid w:val="00F4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AZJMDCZ6QSYZ-1849078857-35449</_dlc_DocId>
    <_dlc_DocIdUrl xmlns="a494813a-d0d8-4dad-94cb-0d196f36ba15">
      <Url>https://ekoordinacije.vlada.hr/koordinacija-gospodarstvo/_layouts/15/DocIdRedir.aspx?ID=AZJMDCZ6QSYZ-1849078857-35449</Url>
      <Description>AZJMDCZ6QSYZ-1849078857-35449</Description>
    </_dlc_DocIdUrl>
  </documentManagement>
</p:properties>
</file>

<file path=customXml/itemProps1.xml><?xml version="1.0" encoding="utf-8"?>
<ds:datastoreItem xmlns:ds="http://schemas.openxmlformats.org/officeDocument/2006/customXml" ds:itemID="{37049AC4-B4E0-44FD-8624-C5E514D9A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0C312-D415-488E-9D61-A56F8EC96823}"/>
</file>

<file path=customXml/itemProps3.xml><?xml version="1.0" encoding="utf-8"?>
<ds:datastoreItem xmlns:ds="http://schemas.openxmlformats.org/officeDocument/2006/customXml" ds:itemID="{BE2F1657-147B-4A2E-A7D0-17B932BBF2EC}"/>
</file>

<file path=customXml/itemProps4.xml><?xml version="1.0" encoding="utf-8"?>
<ds:datastoreItem xmlns:ds="http://schemas.openxmlformats.org/officeDocument/2006/customXml" ds:itemID="{1FC60B3B-AF96-4551-B792-7EA6F0AE63FC}"/>
</file>

<file path=customXml/itemProps5.xml><?xml version="1.0" encoding="utf-8"?>
<ds:datastoreItem xmlns:ds="http://schemas.openxmlformats.org/officeDocument/2006/customXml" ds:itemID="{DA38600B-E4FB-473B-A2EC-2B4434BED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1340</Words>
  <Characters>7643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Karapandza</dc:creator>
  <cp:keywords/>
  <dc:description/>
  <cp:lastModifiedBy>Nina Karapandža</cp:lastModifiedBy>
  <cp:revision>17</cp:revision>
  <cp:lastPrinted>2023-12-01T08:46:00Z</cp:lastPrinted>
  <dcterms:created xsi:type="dcterms:W3CDTF">2023-11-28T13:48:00Z</dcterms:created>
  <dcterms:modified xsi:type="dcterms:W3CDTF">2024-01-23T14:01:00Z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e5038fea-6de6-4486-88ab-13022d49ecb9</vt:lpwstr>
  </property>
</Properties>
</file>